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7B" w:rsidRDefault="007C3E7B" w:rsidP="00901E9E">
      <w:pPr>
        <w:spacing w:line="360" w:lineRule="auto"/>
        <w:jc w:val="center"/>
        <w:rPr>
          <w:b/>
          <w:sz w:val="28"/>
          <w:szCs w:val="28"/>
          <w:lang w:val="id-ID"/>
        </w:rPr>
      </w:pPr>
      <w:r>
        <w:rPr>
          <w:b/>
          <w:sz w:val="28"/>
          <w:szCs w:val="28"/>
          <w:lang w:val="id-ID"/>
        </w:rPr>
        <w:t>TINJAUAN TERHADAP PERTUMBUHAN GEREJA SIDANG JEMAAT ALLAH DI SINGKAWANG DARI PERSPEKTIF MISI</w:t>
      </w:r>
    </w:p>
    <w:p w:rsidR="004E665D" w:rsidRDefault="00C86F6E" w:rsidP="00901E9E">
      <w:pPr>
        <w:spacing w:line="360" w:lineRule="auto"/>
        <w:jc w:val="center"/>
        <w:rPr>
          <w:lang w:val="id-ID"/>
        </w:rPr>
      </w:pPr>
      <w:r>
        <w:rPr>
          <w:lang w:val="id-ID"/>
        </w:rPr>
        <w:t>KOSMA MANURUNG</w:t>
      </w:r>
    </w:p>
    <w:p w:rsidR="00901E9E" w:rsidRPr="00901E9E" w:rsidRDefault="00901E9E" w:rsidP="00901E9E">
      <w:pPr>
        <w:spacing w:line="360" w:lineRule="auto"/>
        <w:jc w:val="center"/>
      </w:pPr>
      <w:r>
        <w:t>kosmamanurung@sttintheos.ac.id; ykosma@yahoo.com</w:t>
      </w:r>
    </w:p>
    <w:p w:rsidR="007C3E7B" w:rsidRDefault="007C3E7B" w:rsidP="00026E7D">
      <w:pPr>
        <w:spacing w:line="360" w:lineRule="auto"/>
        <w:jc w:val="both"/>
      </w:pPr>
    </w:p>
    <w:p w:rsidR="007C3E7B" w:rsidRPr="00891925" w:rsidRDefault="007C3E7B" w:rsidP="00026E7D">
      <w:pPr>
        <w:spacing w:line="360" w:lineRule="auto"/>
        <w:jc w:val="both"/>
        <w:rPr>
          <w:b/>
          <w:bCs/>
          <w:lang w:val="id-ID"/>
        </w:rPr>
      </w:pPr>
      <w:r w:rsidRPr="00891925">
        <w:rPr>
          <w:b/>
          <w:bCs/>
          <w:lang w:val="id-ID"/>
        </w:rPr>
        <w:t>A</w:t>
      </w:r>
      <w:r w:rsidR="00734BC5" w:rsidRPr="00891925">
        <w:rPr>
          <w:b/>
          <w:bCs/>
          <w:lang w:val="id-ID"/>
        </w:rPr>
        <w:t>bstract</w:t>
      </w:r>
    </w:p>
    <w:p w:rsidR="00734BC5" w:rsidRDefault="0007126A" w:rsidP="00026E7D">
      <w:pPr>
        <w:spacing w:line="360" w:lineRule="auto"/>
        <w:jc w:val="both"/>
        <w:rPr>
          <w:lang w:val="id-ID"/>
        </w:rPr>
      </w:pPr>
      <w:r>
        <w:rPr>
          <w:lang w:val="id-ID"/>
        </w:rPr>
        <w:t>The purpose of this article is to look at the effect of missionary service on the growth of the Assemblies of God Church in Singkawang. The methodology used is a qualitative methodology with an interview and literature review approach. This article reviews the history of the Church of the Assemblies of God in Singkawang, the various types of church growth, mission perspective, and the impact of mission service on church growth. The result showed various evangelistic mission efforts  undertaken by the Assemblies of God Church in Singkawang had an impact on the growth  of research churches is inteded to observe.</w:t>
      </w:r>
    </w:p>
    <w:p w:rsidR="007D08B7" w:rsidRPr="007D08B7" w:rsidRDefault="007D08B7" w:rsidP="00026E7D">
      <w:pPr>
        <w:spacing w:line="360" w:lineRule="auto"/>
        <w:jc w:val="both"/>
        <w:rPr>
          <w:i/>
          <w:iCs/>
          <w:lang w:val="id-ID"/>
        </w:rPr>
      </w:pPr>
      <w:r w:rsidRPr="007D08B7">
        <w:rPr>
          <w:b/>
          <w:bCs/>
          <w:i/>
          <w:iCs/>
          <w:lang w:val="id-ID"/>
        </w:rPr>
        <w:t>Keywords</w:t>
      </w:r>
      <w:r>
        <w:rPr>
          <w:lang w:val="id-ID"/>
        </w:rPr>
        <w:t xml:space="preserve">: </w:t>
      </w:r>
      <w:r w:rsidRPr="007D08B7">
        <w:rPr>
          <w:i/>
          <w:iCs/>
          <w:lang w:val="id-ID"/>
        </w:rPr>
        <w:t>Assemblies of God; church history; mission service; church growth; mission perspective.</w:t>
      </w:r>
    </w:p>
    <w:p w:rsidR="00891925" w:rsidRPr="00891925" w:rsidRDefault="00891925" w:rsidP="00026E7D">
      <w:pPr>
        <w:spacing w:line="360" w:lineRule="auto"/>
        <w:jc w:val="both"/>
        <w:rPr>
          <w:b/>
          <w:bCs/>
          <w:lang w:val="id-ID"/>
        </w:rPr>
      </w:pPr>
      <w:r w:rsidRPr="00891925">
        <w:rPr>
          <w:b/>
          <w:bCs/>
          <w:lang w:val="id-ID"/>
        </w:rPr>
        <w:t>A</w:t>
      </w:r>
      <w:r>
        <w:rPr>
          <w:b/>
          <w:bCs/>
          <w:lang w:val="id-ID"/>
        </w:rPr>
        <w:t>b</w:t>
      </w:r>
      <w:r w:rsidRPr="00891925">
        <w:rPr>
          <w:b/>
          <w:bCs/>
          <w:lang w:val="id-ID"/>
        </w:rPr>
        <w:t>strak</w:t>
      </w:r>
    </w:p>
    <w:p w:rsidR="00891925" w:rsidRDefault="00891925" w:rsidP="00026E7D">
      <w:pPr>
        <w:spacing w:line="360" w:lineRule="auto"/>
        <w:jc w:val="both"/>
        <w:rPr>
          <w:lang w:val="id-ID"/>
        </w:rPr>
      </w:pPr>
      <w:bookmarkStart w:id="0" w:name="_Hlk25045276"/>
      <w:r>
        <w:rPr>
          <w:lang w:val="id-ID"/>
        </w:rPr>
        <w:t xml:space="preserve">Tujuan penelitian ini </w:t>
      </w:r>
      <w:r w:rsidR="00FD7C1D">
        <w:rPr>
          <w:lang w:val="id-ID"/>
        </w:rPr>
        <w:t>ingin</w:t>
      </w:r>
      <w:r>
        <w:rPr>
          <w:lang w:val="id-ID"/>
        </w:rPr>
        <w:t xml:space="preserve"> melihat </w:t>
      </w:r>
      <w:r w:rsidR="009A4083">
        <w:rPr>
          <w:lang w:val="id-ID"/>
        </w:rPr>
        <w:t>pengaruh</w:t>
      </w:r>
      <w:r w:rsidR="00FD7C1D">
        <w:rPr>
          <w:lang w:val="id-ID"/>
        </w:rPr>
        <w:t xml:space="preserve"> pelayanan misi terhadap pertumbuhan Gereja Sidang Jemaat Allah di Singkawang</w:t>
      </w:r>
      <w:r>
        <w:rPr>
          <w:lang w:val="id-ID"/>
        </w:rPr>
        <w:t>. Metodologi yang digunakan adalah metodologi kualitatif dengan pendekatan wawancara dan kajian literatur. Artikel ini mengulas tentang sejarah Gereja Sidang Jemaat Allah di Singkawang, berbagai jenis pertumbuhan gereja, presfektif misi</w:t>
      </w:r>
      <w:r w:rsidR="00AA1686">
        <w:rPr>
          <w:lang w:val="id-ID"/>
        </w:rPr>
        <w:t>,</w:t>
      </w:r>
      <w:r>
        <w:rPr>
          <w:lang w:val="id-ID"/>
        </w:rPr>
        <w:t xml:space="preserve"> </w:t>
      </w:r>
      <w:r w:rsidR="00AA1686">
        <w:rPr>
          <w:lang w:val="id-ID"/>
        </w:rPr>
        <w:t xml:space="preserve">dan dampak pelayanan misi terhadap </w:t>
      </w:r>
      <w:r>
        <w:rPr>
          <w:lang w:val="id-ID"/>
        </w:rPr>
        <w:t>pertumb</w:t>
      </w:r>
      <w:r w:rsidR="002A0EFA">
        <w:rPr>
          <w:lang w:val="id-ID"/>
        </w:rPr>
        <w:t xml:space="preserve">umbuhan gereja. Hasil penelitian memperlihatkan </w:t>
      </w:r>
      <w:r w:rsidR="00FD7C1D">
        <w:rPr>
          <w:lang w:val="id-ID"/>
        </w:rPr>
        <w:t xml:space="preserve">berbagai upaya misi penginjilan yang dilakukan </w:t>
      </w:r>
      <w:r w:rsidR="001014D3">
        <w:rPr>
          <w:lang w:val="id-ID"/>
        </w:rPr>
        <w:t xml:space="preserve">Gereja Sidang Jemaat Allah di Singkawang memberi </w:t>
      </w:r>
      <w:r w:rsidR="00FD7C1D">
        <w:rPr>
          <w:lang w:val="id-ID"/>
        </w:rPr>
        <w:t>dampak terhadap pertumbuhan</w:t>
      </w:r>
      <w:r w:rsidR="001014D3">
        <w:rPr>
          <w:lang w:val="id-ID"/>
        </w:rPr>
        <w:t xml:space="preserve"> gereja</w:t>
      </w:r>
      <w:r w:rsidR="00FD7C1D">
        <w:rPr>
          <w:lang w:val="id-ID"/>
        </w:rPr>
        <w:t xml:space="preserve">. </w:t>
      </w:r>
    </w:p>
    <w:p w:rsidR="007D08B7" w:rsidRDefault="007D08B7" w:rsidP="00026E7D">
      <w:pPr>
        <w:spacing w:line="360" w:lineRule="auto"/>
        <w:jc w:val="both"/>
        <w:rPr>
          <w:lang w:val="id-ID"/>
        </w:rPr>
      </w:pPr>
      <w:r w:rsidRPr="007D08B7">
        <w:rPr>
          <w:b/>
          <w:bCs/>
          <w:lang w:val="id-ID"/>
        </w:rPr>
        <w:t>Kata Kunci</w:t>
      </w:r>
      <w:r>
        <w:rPr>
          <w:lang w:val="id-ID"/>
        </w:rPr>
        <w:t xml:space="preserve">: Gereja Sidang Jemaat Allah; sejarah gereja; pelayanan misi; pertumbuhan gereja; presfektif misi. </w:t>
      </w:r>
    </w:p>
    <w:bookmarkEnd w:id="0"/>
    <w:p w:rsidR="009A4083" w:rsidRDefault="009A4083" w:rsidP="00026E7D">
      <w:pPr>
        <w:spacing w:line="360" w:lineRule="auto"/>
        <w:jc w:val="both"/>
        <w:rPr>
          <w:lang w:val="id-ID"/>
        </w:rPr>
      </w:pPr>
    </w:p>
    <w:p w:rsidR="007C3E7B" w:rsidRDefault="007C3E7B" w:rsidP="00026E7D">
      <w:pPr>
        <w:spacing w:line="360" w:lineRule="auto"/>
        <w:jc w:val="both"/>
        <w:rPr>
          <w:lang w:val="id-ID"/>
        </w:rPr>
      </w:pPr>
      <w:r>
        <w:rPr>
          <w:lang w:val="id-ID"/>
        </w:rPr>
        <w:t>PENDAHULUAN</w:t>
      </w:r>
    </w:p>
    <w:p w:rsidR="00BD433B" w:rsidRPr="007D0758" w:rsidRDefault="00A85C8C" w:rsidP="007D0758">
      <w:pPr>
        <w:pStyle w:val="ListParagraph"/>
        <w:spacing w:after="0" w:line="360" w:lineRule="auto"/>
        <w:ind w:left="0" w:firstLine="720"/>
        <w:jc w:val="both"/>
        <w:rPr>
          <w:rFonts w:ascii="Times New Roman" w:eastAsia="Times New Roman" w:hAnsi="Times New Roman"/>
          <w:color w:val="000000"/>
          <w:sz w:val="24"/>
          <w:szCs w:val="24"/>
          <w:shd w:val="clear" w:color="auto" w:fill="FFFFFF"/>
          <w:lang w:eastAsia="id-ID"/>
        </w:rPr>
      </w:pPr>
      <w:r w:rsidRPr="006D1A4F">
        <w:rPr>
          <w:rFonts w:ascii="Times New Roman" w:eastAsia="Times New Roman" w:hAnsi="Times New Roman"/>
          <w:color w:val="000000"/>
          <w:sz w:val="24"/>
          <w:szCs w:val="24"/>
          <w:shd w:val="clear" w:color="auto" w:fill="FFFFFF"/>
          <w:lang w:eastAsia="id-ID"/>
        </w:rPr>
        <w:t xml:space="preserve">Gereja lahir dari ide dan hati Tuhan. Istilah gereja yang sering digunakan saat ini berasal dari pemahaman bahasa Yunani </w:t>
      </w:r>
      <w:r w:rsidRPr="006D1A4F">
        <w:rPr>
          <w:rFonts w:ascii="Times New Roman" w:eastAsia="Times New Roman" w:hAnsi="Times New Roman"/>
          <w:i/>
          <w:iCs/>
          <w:color w:val="000000"/>
          <w:sz w:val="24"/>
          <w:szCs w:val="24"/>
          <w:lang w:eastAsia="id-ID"/>
        </w:rPr>
        <w:t>ekklesia </w:t>
      </w:r>
      <w:r w:rsidR="00EF2D91" w:rsidRPr="006D1A4F">
        <w:rPr>
          <w:rFonts w:ascii="Times New Roman" w:eastAsia="Times New Roman" w:hAnsi="Times New Roman"/>
          <w:color w:val="000000"/>
          <w:sz w:val="24"/>
          <w:szCs w:val="24"/>
          <w:shd w:val="clear" w:color="auto" w:fill="FFFFFF"/>
          <w:lang w:eastAsia="id-ID"/>
        </w:rPr>
        <w:t>yang bisa d</w:t>
      </w:r>
      <w:r w:rsidR="00610BDD" w:rsidRPr="006D1A4F">
        <w:rPr>
          <w:rFonts w:ascii="Times New Roman" w:eastAsia="Times New Roman" w:hAnsi="Times New Roman"/>
          <w:color w:val="000000"/>
          <w:sz w:val="24"/>
          <w:szCs w:val="24"/>
          <w:shd w:val="clear" w:color="auto" w:fill="FFFFFF"/>
          <w:lang w:eastAsia="id-ID"/>
        </w:rPr>
        <w:t>imaknai</w:t>
      </w:r>
      <w:r w:rsidRPr="006D1A4F">
        <w:rPr>
          <w:rFonts w:ascii="Times New Roman" w:eastAsia="Times New Roman" w:hAnsi="Times New Roman"/>
          <w:color w:val="000000"/>
          <w:sz w:val="24"/>
          <w:szCs w:val="24"/>
          <w:shd w:val="clear" w:color="auto" w:fill="FFFFFF"/>
          <w:lang w:eastAsia="id-ID"/>
        </w:rPr>
        <w:t xml:space="preserve"> sebagai orang-orang yang dipanggil keluar dari dunia untuk masuk </w:t>
      </w:r>
      <w:r w:rsidR="00EF2D91" w:rsidRPr="006D1A4F">
        <w:rPr>
          <w:rFonts w:ascii="Times New Roman" w:eastAsia="Times New Roman" w:hAnsi="Times New Roman"/>
          <w:color w:val="000000"/>
          <w:sz w:val="24"/>
          <w:szCs w:val="24"/>
          <w:shd w:val="clear" w:color="auto" w:fill="FFFFFF"/>
          <w:lang w:eastAsia="id-ID"/>
        </w:rPr>
        <w:t xml:space="preserve">ke dalam terang Kristus dan mengalami pemulihan </w:t>
      </w:r>
      <w:r w:rsidR="00472B55" w:rsidRPr="006D1A4F">
        <w:rPr>
          <w:rFonts w:ascii="Times New Roman" w:eastAsiaTheme="minorHAnsi" w:hAnsi="Times New Roman"/>
          <w:sz w:val="24"/>
          <w:szCs w:val="24"/>
        </w:rPr>
        <w:lastRenderedPageBreak/>
        <w:t xml:space="preserve">gambar Kristus </w:t>
      </w:r>
      <w:r w:rsidR="00EF2D91" w:rsidRPr="006D1A4F">
        <w:rPr>
          <w:rFonts w:ascii="Times New Roman" w:eastAsiaTheme="minorHAnsi" w:hAnsi="Times New Roman"/>
          <w:sz w:val="24"/>
          <w:szCs w:val="24"/>
        </w:rPr>
        <w:t xml:space="preserve">serta mematikan keingingan </w:t>
      </w:r>
      <w:r w:rsidR="00472B55" w:rsidRPr="006D1A4F">
        <w:rPr>
          <w:rFonts w:ascii="Times New Roman" w:eastAsiaTheme="minorHAnsi" w:hAnsi="Times New Roman"/>
          <w:sz w:val="24"/>
          <w:szCs w:val="24"/>
        </w:rPr>
        <w:t>dosa untuk mengenakan sifat-sifat Kristus.</w:t>
      </w:r>
      <w:r w:rsidR="006435DE">
        <w:rPr>
          <w:rStyle w:val="FootnoteReference"/>
          <w:rFonts w:ascii="Times New Roman" w:eastAsiaTheme="minorHAnsi" w:hAnsi="Times New Roman"/>
          <w:sz w:val="24"/>
          <w:szCs w:val="24"/>
        </w:rPr>
        <w:footnoteReference w:id="1"/>
      </w:r>
      <w:r w:rsidR="00610BDD" w:rsidRPr="006D1A4F">
        <w:rPr>
          <w:rFonts w:ascii="Times New Roman" w:eastAsiaTheme="minorHAnsi" w:hAnsi="Times New Roman"/>
          <w:sz w:val="24"/>
          <w:szCs w:val="24"/>
        </w:rPr>
        <w:t xml:space="preserve"> Hal ini </w:t>
      </w:r>
      <w:r w:rsidR="006D1A4F">
        <w:rPr>
          <w:rFonts w:ascii="Times New Roman" w:eastAsiaTheme="minorHAnsi" w:hAnsi="Times New Roman"/>
          <w:sz w:val="24"/>
          <w:szCs w:val="24"/>
        </w:rPr>
        <w:t xml:space="preserve">juga </w:t>
      </w:r>
      <w:r w:rsidR="00610BDD" w:rsidRPr="006D1A4F">
        <w:rPr>
          <w:rFonts w:ascii="Times New Roman" w:eastAsiaTheme="minorHAnsi" w:hAnsi="Times New Roman"/>
          <w:sz w:val="24"/>
          <w:szCs w:val="24"/>
        </w:rPr>
        <w:t>berarti hidup dalam kekudusan</w:t>
      </w:r>
      <w:r w:rsidR="00610BDD" w:rsidRPr="006D1A4F">
        <w:rPr>
          <w:rFonts w:ascii="Times New Roman" w:eastAsia="Times New Roman" w:hAnsi="Times New Roman"/>
          <w:color w:val="000000"/>
          <w:sz w:val="24"/>
          <w:szCs w:val="24"/>
          <w:shd w:val="clear" w:color="auto" w:fill="FFFFFF"/>
          <w:lang w:eastAsia="id-ID"/>
        </w:rPr>
        <w:t xml:space="preserve">, </w:t>
      </w:r>
      <w:r w:rsidR="005A055B" w:rsidRPr="006D1A4F">
        <w:rPr>
          <w:rFonts w:ascii="Times New Roman" w:eastAsia="Times New Roman" w:hAnsi="Times New Roman"/>
          <w:color w:val="000000"/>
          <w:sz w:val="24"/>
          <w:szCs w:val="24"/>
          <w:shd w:val="clear" w:color="auto" w:fill="FFFFFF"/>
          <w:lang w:eastAsia="id-ID"/>
        </w:rPr>
        <w:t xml:space="preserve">tidak </w:t>
      </w:r>
      <w:r w:rsidR="00610BDD" w:rsidRPr="006D1A4F">
        <w:rPr>
          <w:rFonts w:ascii="Times New Roman" w:eastAsia="Times New Roman" w:hAnsi="Times New Roman"/>
          <w:color w:val="000000"/>
          <w:sz w:val="24"/>
          <w:szCs w:val="24"/>
          <w:shd w:val="clear" w:color="auto" w:fill="FFFFFF"/>
          <w:lang w:eastAsia="id-ID"/>
        </w:rPr>
        <w:t xml:space="preserve">berlaku </w:t>
      </w:r>
      <w:r w:rsidR="005A055B" w:rsidRPr="006D1A4F">
        <w:rPr>
          <w:rFonts w:ascii="Times New Roman" w:eastAsia="Times New Roman" w:hAnsi="Times New Roman"/>
          <w:color w:val="000000"/>
          <w:sz w:val="24"/>
          <w:szCs w:val="24"/>
          <w:shd w:val="clear" w:color="auto" w:fill="FFFFFF"/>
          <w:lang w:eastAsia="id-ID"/>
        </w:rPr>
        <w:t xml:space="preserve">tercemar, </w:t>
      </w:r>
      <w:r w:rsidR="00610BDD" w:rsidRPr="006D1A4F">
        <w:rPr>
          <w:rFonts w:ascii="Times New Roman" w:eastAsia="Times New Roman" w:hAnsi="Times New Roman"/>
          <w:color w:val="000000"/>
          <w:sz w:val="24"/>
          <w:szCs w:val="24"/>
          <w:shd w:val="clear" w:color="auto" w:fill="FFFFFF"/>
          <w:lang w:eastAsia="id-ID"/>
        </w:rPr>
        <w:t>menjalani kehidupan</w:t>
      </w:r>
      <w:r w:rsidR="005A055B" w:rsidRPr="006D1A4F">
        <w:rPr>
          <w:rFonts w:ascii="Times New Roman" w:eastAsia="Times New Roman" w:hAnsi="Times New Roman"/>
          <w:color w:val="000000"/>
          <w:sz w:val="24"/>
          <w:szCs w:val="24"/>
          <w:shd w:val="clear" w:color="auto" w:fill="FFFFFF"/>
          <w:lang w:eastAsia="id-ID"/>
        </w:rPr>
        <w:t xml:space="preserve"> sebagai manusia </w:t>
      </w:r>
      <w:r w:rsidR="005A055B" w:rsidRPr="00930379">
        <w:rPr>
          <w:rFonts w:ascii="Times New Roman" w:eastAsia="Times New Roman" w:hAnsi="Times New Roman"/>
          <w:color w:val="000000"/>
          <w:sz w:val="24"/>
          <w:szCs w:val="24"/>
          <w:shd w:val="clear" w:color="auto" w:fill="FFFFFF"/>
          <w:lang w:eastAsia="id-ID"/>
        </w:rPr>
        <w:t xml:space="preserve">baru dan sebagai anak-anak terang </w:t>
      </w:r>
      <w:r w:rsidR="00610BDD" w:rsidRPr="00930379">
        <w:rPr>
          <w:rFonts w:ascii="Times New Roman" w:eastAsia="Times New Roman" w:hAnsi="Times New Roman"/>
          <w:color w:val="000000"/>
          <w:sz w:val="24"/>
          <w:szCs w:val="24"/>
          <w:shd w:val="clear" w:color="auto" w:fill="FFFFFF"/>
          <w:lang w:eastAsia="id-ID"/>
        </w:rPr>
        <w:t>yang mencerminkan karakter Tuhan dala</w:t>
      </w:r>
      <w:r w:rsidR="006D1A4F" w:rsidRPr="00930379">
        <w:rPr>
          <w:rFonts w:ascii="Times New Roman" w:eastAsia="Times New Roman" w:hAnsi="Times New Roman"/>
          <w:color w:val="000000"/>
          <w:sz w:val="24"/>
          <w:szCs w:val="24"/>
          <w:shd w:val="clear" w:color="auto" w:fill="FFFFFF"/>
          <w:lang w:eastAsia="id-ID"/>
        </w:rPr>
        <w:t>m berperilaku</w:t>
      </w:r>
      <w:r w:rsidR="00930379" w:rsidRPr="00930379">
        <w:rPr>
          <w:rFonts w:ascii="Times New Roman" w:eastAsia="Times New Roman" w:hAnsi="Times New Roman"/>
          <w:color w:val="000000"/>
          <w:sz w:val="24"/>
          <w:szCs w:val="24"/>
          <w:shd w:val="clear" w:color="auto" w:fill="FFFFFF"/>
          <w:lang w:eastAsia="id-ID"/>
        </w:rPr>
        <w:t xml:space="preserve"> (</w:t>
      </w:r>
      <w:r w:rsidR="00930379" w:rsidRPr="00930379">
        <w:rPr>
          <w:rFonts w:ascii="Times New Roman" w:hAnsi="Times New Roman"/>
          <w:sz w:val="24"/>
          <w:szCs w:val="24"/>
        </w:rPr>
        <w:t>Mat 18:15-17; Yoh 17:15-16</w:t>
      </w:r>
      <w:r w:rsidR="00930379">
        <w:rPr>
          <w:rFonts w:ascii="Times New Roman" w:hAnsi="Times New Roman"/>
          <w:sz w:val="24"/>
          <w:szCs w:val="24"/>
        </w:rPr>
        <w:t xml:space="preserve">; </w:t>
      </w:r>
      <w:r w:rsidR="00930379" w:rsidRPr="00930379">
        <w:rPr>
          <w:rFonts w:ascii="Times New Roman" w:hAnsi="Times New Roman"/>
          <w:sz w:val="24"/>
          <w:szCs w:val="24"/>
        </w:rPr>
        <w:t>1Kor 5:9-11; 2Tim 3:1-5; 2Tes 3:6-15</w:t>
      </w:r>
      <w:r w:rsidR="00930379">
        <w:rPr>
          <w:rFonts w:ascii="Times New Roman" w:hAnsi="Times New Roman"/>
          <w:sz w:val="24"/>
          <w:szCs w:val="24"/>
        </w:rPr>
        <w:t>;</w:t>
      </w:r>
      <w:r w:rsidR="00930379" w:rsidRPr="00930379">
        <w:rPr>
          <w:rFonts w:ascii="Times New Roman" w:hAnsi="Times New Roman"/>
          <w:sz w:val="24"/>
          <w:szCs w:val="24"/>
        </w:rPr>
        <w:t xml:space="preserve"> Yak 1:27; 4:4)</w:t>
      </w:r>
      <w:r w:rsidR="006D1A4F" w:rsidRPr="00930379">
        <w:rPr>
          <w:rFonts w:ascii="Times New Roman" w:eastAsia="Times New Roman" w:hAnsi="Times New Roman"/>
          <w:color w:val="000000"/>
          <w:sz w:val="24"/>
          <w:szCs w:val="24"/>
          <w:shd w:val="clear" w:color="auto" w:fill="FFFFFF"/>
          <w:lang w:eastAsia="id-ID"/>
        </w:rPr>
        <w:t xml:space="preserve"> </w:t>
      </w:r>
      <w:r w:rsidR="005A055B" w:rsidRPr="00930379">
        <w:rPr>
          <w:rFonts w:ascii="Times New Roman" w:eastAsia="Times New Roman" w:hAnsi="Times New Roman"/>
          <w:color w:val="000000"/>
          <w:sz w:val="24"/>
          <w:szCs w:val="24"/>
          <w:shd w:val="clear" w:color="auto" w:fill="FFFFFF"/>
          <w:lang w:eastAsia="id-ID"/>
        </w:rPr>
        <w:t xml:space="preserve">. </w:t>
      </w:r>
      <w:r w:rsidR="006D1A4F" w:rsidRPr="00930379">
        <w:rPr>
          <w:rFonts w:ascii="Times New Roman" w:eastAsia="Times New Roman" w:hAnsi="Times New Roman"/>
          <w:color w:val="000000"/>
          <w:sz w:val="24"/>
          <w:szCs w:val="24"/>
          <w:shd w:val="clear" w:color="auto" w:fill="FFFFFF"/>
          <w:lang w:eastAsia="id-ID"/>
        </w:rPr>
        <w:t xml:space="preserve">Kata </w:t>
      </w:r>
      <w:r w:rsidR="006D1A4F" w:rsidRPr="00930379">
        <w:rPr>
          <w:rFonts w:ascii="Times New Roman" w:eastAsia="Times New Roman" w:hAnsi="Times New Roman"/>
          <w:i/>
          <w:iCs/>
          <w:color w:val="000000"/>
          <w:sz w:val="24"/>
          <w:szCs w:val="24"/>
          <w:lang w:eastAsia="id-ID"/>
        </w:rPr>
        <w:t>ekklesia</w:t>
      </w:r>
      <w:r w:rsidR="006D1A4F" w:rsidRPr="00930379">
        <w:rPr>
          <w:rFonts w:ascii="Times New Roman" w:eastAsia="Times New Roman" w:hAnsi="Times New Roman"/>
          <w:color w:val="000000"/>
          <w:sz w:val="24"/>
          <w:szCs w:val="24"/>
          <w:shd w:val="clear" w:color="auto" w:fill="FFFFFF"/>
          <w:lang w:eastAsia="id-ID"/>
        </w:rPr>
        <w:t xml:space="preserve"> ini sejajar dengan</w:t>
      </w:r>
      <w:r w:rsidR="006D1A4F">
        <w:rPr>
          <w:rFonts w:ascii="Times New Roman" w:eastAsia="Times New Roman" w:hAnsi="Times New Roman"/>
          <w:color w:val="000000"/>
          <w:sz w:val="24"/>
          <w:szCs w:val="24"/>
          <w:shd w:val="clear" w:color="auto" w:fill="FFFFFF"/>
          <w:lang w:eastAsia="id-ID"/>
        </w:rPr>
        <w:t xml:space="preserve"> kata</w:t>
      </w:r>
      <w:r w:rsidR="005A055B" w:rsidRPr="006D1A4F">
        <w:rPr>
          <w:rFonts w:ascii="Times New Roman" w:eastAsia="Times New Roman" w:hAnsi="Times New Roman"/>
          <w:color w:val="000000"/>
          <w:sz w:val="24"/>
          <w:szCs w:val="24"/>
          <w:lang w:eastAsia="id-ID"/>
        </w:rPr>
        <w:t> </w:t>
      </w:r>
      <w:r w:rsidR="005A055B" w:rsidRPr="006D1A4F">
        <w:rPr>
          <w:rFonts w:ascii="Times New Roman" w:eastAsia="Times New Roman" w:hAnsi="Times New Roman"/>
          <w:i/>
          <w:iCs/>
          <w:color w:val="000000"/>
          <w:sz w:val="24"/>
          <w:szCs w:val="24"/>
          <w:lang w:eastAsia="id-ID"/>
        </w:rPr>
        <w:t>kahaal </w:t>
      </w:r>
      <w:r w:rsidR="006D1A4F">
        <w:rPr>
          <w:rFonts w:ascii="Times New Roman" w:eastAsia="Times New Roman" w:hAnsi="Times New Roman"/>
          <w:color w:val="000000"/>
          <w:sz w:val="24"/>
          <w:szCs w:val="24"/>
          <w:lang w:eastAsia="id-ID"/>
        </w:rPr>
        <w:t xml:space="preserve">dalam bahasa Ibrani yang </w:t>
      </w:r>
      <w:r w:rsidR="006D1A4F">
        <w:rPr>
          <w:rFonts w:ascii="Times New Roman" w:eastAsia="Times New Roman" w:hAnsi="Times New Roman"/>
          <w:color w:val="000000"/>
          <w:sz w:val="24"/>
          <w:szCs w:val="24"/>
          <w:shd w:val="clear" w:color="auto" w:fill="FFFFFF"/>
          <w:lang w:eastAsia="id-ID"/>
        </w:rPr>
        <w:t xml:space="preserve">bisa diartikan </w:t>
      </w:r>
      <w:r w:rsidR="005A055B" w:rsidRPr="006D1A4F">
        <w:rPr>
          <w:rFonts w:ascii="Times New Roman" w:eastAsia="Times New Roman" w:hAnsi="Times New Roman"/>
          <w:color w:val="000000"/>
          <w:sz w:val="24"/>
          <w:szCs w:val="24"/>
          <w:shd w:val="clear" w:color="auto" w:fill="FFFFFF"/>
          <w:lang w:eastAsia="id-ID"/>
        </w:rPr>
        <w:t xml:space="preserve">umat yang berkumpul untuk berbakti. </w:t>
      </w:r>
      <w:r w:rsidR="007B2160">
        <w:rPr>
          <w:rFonts w:ascii="Times New Roman" w:eastAsia="Times New Roman" w:hAnsi="Times New Roman"/>
          <w:color w:val="000000"/>
          <w:sz w:val="24"/>
          <w:szCs w:val="24"/>
          <w:shd w:val="clear" w:color="auto" w:fill="FFFFFF"/>
          <w:lang w:eastAsia="id-ID"/>
        </w:rPr>
        <w:t xml:space="preserve">Berkumpul untuk berbakti dalam konsep Perjanjian Lama merupakan tuntutan </w:t>
      </w:r>
      <w:r w:rsidR="00930379">
        <w:rPr>
          <w:rFonts w:ascii="Times New Roman" w:eastAsia="Times New Roman" w:hAnsi="Times New Roman"/>
          <w:color w:val="000000"/>
          <w:sz w:val="24"/>
          <w:szCs w:val="24"/>
          <w:shd w:val="clear" w:color="auto" w:fill="FFFFFF"/>
          <w:lang w:eastAsia="id-ID"/>
        </w:rPr>
        <w:t>Allah yang terus menerus dikumandangkan agar umat-Nya memisahkan diri dari cara hidup yang salah yang dijalani oleh bangsa-</w:t>
      </w:r>
      <w:r w:rsidR="00930379" w:rsidRPr="00930379">
        <w:rPr>
          <w:rFonts w:ascii="Times New Roman" w:eastAsia="Times New Roman" w:hAnsi="Times New Roman"/>
          <w:color w:val="000000"/>
          <w:sz w:val="24"/>
          <w:szCs w:val="24"/>
          <w:shd w:val="clear" w:color="auto" w:fill="FFFFFF"/>
          <w:lang w:eastAsia="id-ID"/>
        </w:rPr>
        <w:t xml:space="preserve">bangsa lain </w:t>
      </w:r>
      <w:r w:rsidR="00930379" w:rsidRPr="00930379">
        <w:rPr>
          <w:rFonts w:ascii="Times New Roman" w:hAnsi="Times New Roman"/>
          <w:sz w:val="24"/>
          <w:szCs w:val="24"/>
        </w:rPr>
        <w:t>(Kel 23:24; Im 11:44; Ul 7:3)</w:t>
      </w:r>
      <w:r w:rsidR="00930379" w:rsidRPr="00930379">
        <w:rPr>
          <w:rFonts w:ascii="Times New Roman" w:eastAsia="Times New Roman" w:hAnsi="Times New Roman"/>
          <w:color w:val="000000"/>
          <w:sz w:val="24"/>
          <w:szCs w:val="24"/>
          <w:shd w:val="clear" w:color="auto" w:fill="FFFFFF"/>
          <w:lang w:eastAsia="id-ID"/>
        </w:rPr>
        <w:t xml:space="preserve">. </w:t>
      </w:r>
      <w:r w:rsidR="00930379">
        <w:rPr>
          <w:rFonts w:ascii="Times New Roman" w:eastAsia="Times New Roman" w:hAnsi="Times New Roman"/>
          <w:color w:val="000000"/>
          <w:sz w:val="24"/>
          <w:szCs w:val="24"/>
          <w:shd w:val="clear" w:color="auto" w:fill="FFFFFF"/>
          <w:lang w:eastAsia="id-ID"/>
        </w:rPr>
        <w:t>Baik d</w:t>
      </w:r>
      <w:r w:rsidR="007D0758">
        <w:rPr>
          <w:rFonts w:ascii="Times New Roman" w:eastAsia="Times New Roman" w:hAnsi="Times New Roman"/>
          <w:color w:val="000000"/>
          <w:sz w:val="24"/>
          <w:szCs w:val="24"/>
          <w:shd w:val="clear" w:color="auto" w:fill="FFFFFF"/>
          <w:lang w:eastAsia="id-ID"/>
        </w:rPr>
        <w:t xml:space="preserve">i </w:t>
      </w:r>
      <w:r w:rsidR="00930379">
        <w:rPr>
          <w:rFonts w:ascii="Times New Roman" w:eastAsia="Times New Roman" w:hAnsi="Times New Roman"/>
          <w:color w:val="000000"/>
          <w:sz w:val="24"/>
          <w:szCs w:val="24"/>
          <w:shd w:val="clear" w:color="auto" w:fill="FFFFFF"/>
          <w:lang w:eastAsia="id-ID"/>
        </w:rPr>
        <w:t>Perjanjian Lama</w:t>
      </w:r>
      <w:r w:rsidR="007D0758">
        <w:rPr>
          <w:rFonts w:ascii="Times New Roman" w:eastAsia="Times New Roman" w:hAnsi="Times New Roman"/>
          <w:color w:val="000000"/>
          <w:sz w:val="24"/>
          <w:szCs w:val="24"/>
          <w:shd w:val="clear" w:color="auto" w:fill="FFFFFF"/>
          <w:lang w:eastAsia="id-ID"/>
        </w:rPr>
        <w:t xml:space="preserve">, </w:t>
      </w:r>
      <w:r w:rsidR="00930379">
        <w:rPr>
          <w:rFonts w:ascii="Times New Roman" w:eastAsia="Times New Roman" w:hAnsi="Times New Roman"/>
          <w:color w:val="000000"/>
          <w:sz w:val="24"/>
          <w:szCs w:val="24"/>
          <w:shd w:val="clear" w:color="auto" w:fill="FFFFFF"/>
          <w:lang w:eastAsia="id-ID"/>
        </w:rPr>
        <w:t>Perjanjian Baru</w:t>
      </w:r>
      <w:r w:rsidR="007D0758">
        <w:rPr>
          <w:rFonts w:ascii="Times New Roman" w:eastAsia="Times New Roman" w:hAnsi="Times New Roman"/>
          <w:color w:val="000000"/>
          <w:sz w:val="24"/>
          <w:szCs w:val="24"/>
          <w:shd w:val="clear" w:color="auto" w:fill="FFFFFF"/>
          <w:lang w:eastAsia="id-ID"/>
        </w:rPr>
        <w:t>, maupun gereja masa kini</w:t>
      </w:r>
      <w:r w:rsidR="00930379">
        <w:rPr>
          <w:rFonts w:ascii="Times New Roman" w:eastAsia="Times New Roman" w:hAnsi="Times New Roman"/>
          <w:color w:val="000000"/>
          <w:sz w:val="24"/>
          <w:szCs w:val="24"/>
          <w:shd w:val="clear" w:color="auto" w:fill="FFFFFF"/>
          <w:lang w:eastAsia="id-ID"/>
        </w:rPr>
        <w:t xml:space="preserve"> orang percaya diminta untuk memisahkan diri dari yang jahat kare</w:t>
      </w:r>
      <w:r w:rsidR="0023704D">
        <w:rPr>
          <w:rFonts w:ascii="Times New Roman" w:eastAsia="Times New Roman" w:hAnsi="Times New Roman"/>
          <w:color w:val="000000"/>
          <w:sz w:val="24"/>
          <w:szCs w:val="24"/>
          <w:shd w:val="clear" w:color="auto" w:fill="FFFFFF"/>
          <w:lang w:eastAsia="id-ID"/>
        </w:rPr>
        <w:t>na</w:t>
      </w:r>
      <w:r w:rsidR="00930379">
        <w:rPr>
          <w:rFonts w:ascii="Times New Roman" w:eastAsia="Times New Roman" w:hAnsi="Times New Roman"/>
          <w:color w:val="000000"/>
          <w:sz w:val="24"/>
          <w:szCs w:val="24"/>
          <w:shd w:val="clear" w:color="auto" w:fill="FFFFFF"/>
          <w:lang w:eastAsia="id-ID"/>
        </w:rPr>
        <w:t xml:space="preserve"> Allah adalah kudus dan kekudusan adalah </w:t>
      </w:r>
      <w:r w:rsidR="007B2160" w:rsidRPr="007D0758">
        <w:rPr>
          <w:rFonts w:ascii="Times New Roman" w:hAnsi="Times New Roman"/>
          <w:sz w:val="24"/>
          <w:szCs w:val="24"/>
        </w:rPr>
        <w:t>dasar</w:t>
      </w:r>
      <w:r w:rsidR="007D0758">
        <w:rPr>
          <w:rFonts w:ascii="Times New Roman" w:hAnsi="Times New Roman"/>
          <w:sz w:val="24"/>
          <w:szCs w:val="24"/>
        </w:rPr>
        <w:t xml:space="preserve"> mutlak yang harus ada </w:t>
      </w:r>
      <w:r w:rsidR="007B2160" w:rsidRPr="007D0758">
        <w:rPr>
          <w:rFonts w:ascii="Times New Roman" w:hAnsi="Times New Roman"/>
          <w:sz w:val="24"/>
          <w:szCs w:val="24"/>
        </w:rPr>
        <w:t>dalam hubungan Allah dengan umat-Nya.</w:t>
      </w:r>
      <w:r w:rsidR="006435DE">
        <w:rPr>
          <w:rStyle w:val="FootnoteReference"/>
          <w:rFonts w:ascii="Times New Roman" w:hAnsi="Times New Roman"/>
          <w:sz w:val="24"/>
          <w:szCs w:val="24"/>
        </w:rPr>
        <w:footnoteReference w:id="2"/>
      </w:r>
      <w:r w:rsidR="007B2160" w:rsidRPr="007D0758">
        <w:rPr>
          <w:rFonts w:ascii="Times New Roman" w:hAnsi="Times New Roman"/>
          <w:sz w:val="24"/>
          <w:szCs w:val="24"/>
        </w:rPr>
        <w:t xml:space="preserve"> </w:t>
      </w:r>
    </w:p>
    <w:p w:rsidR="00B35DCE" w:rsidRDefault="0097468B" w:rsidP="009F08CA">
      <w:pPr>
        <w:autoSpaceDE w:val="0"/>
        <w:autoSpaceDN w:val="0"/>
        <w:adjustRightInd w:val="0"/>
        <w:spacing w:line="360" w:lineRule="auto"/>
        <w:ind w:firstLine="720"/>
        <w:jc w:val="both"/>
        <w:rPr>
          <w:color w:val="000000"/>
          <w:shd w:val="clear" w:color="auto" w:fill="FFFFFF"/>
          <w:lang w:val="id-ID" w:eastAsia="id-ID"/>
        </w:rPr>
      </w:pPr>
      <w:r>
        <w:rPr>
          <w:color w:val="000000"/>
          <w:shd w:val="clear" w:color="auto" w:fill="FFFFFF"/>
          <w:lang w:val="id-ID" w:eastAsia="id-ID"/>
        </w:rPr>
        <w:t>Misi g</w:t>
      </w:r>
      <w:r w:rsidR="00542D9E">
        <w:rPr>
          <w:color w:val="000000"/>
          <w:shd w:val="clear" w:color="auto" w:fill="FFFFFF"/>
          <w:lang w:val="id-ID" w:eastAsia="id-ID"/>
        </w:rPr>
        <w:t>ereja tidak bisa dipisahkan dari Amanat Agung Tuhan.</w:t>
      </w:r>
      <w:r w:rsidR="00BF3AA6">
        <w:rPr>
          <w:color w:val="000000"/>
          <w:shd w:val="clear" w:color="auto" w:fill="FFFFFF"/>
          <w:lang w:val="id-ID" w:eastAsia="id-ID"/>
        </w:rPr>
        <w:t xml:space="preserve"> Sepanjang sejarah kekristenan gereja Tuhan </w:t>
      </w:r>
      <w:r w:rsidR="008442E5">
        <w:rPr>
          <w:color w:val="000000"/>
          <w:shd w:val="clear" w:color="auto" w:fill="FFFFFF"/>
          <w:lang w:val="id-ID" w:eastAsia="id-ID"/>
        </w:rPr>
        <w:t>dari berbagai latar belakang denominasi</w:t>
      </w:r>
      <w:r w:rsidR="00F67921">
        <w:rPr>
          <w:color w:val="000000"/>
          <w:shd w:val="clear" w:color="auto" w:fill="FFFFFF"/>
          <w:lang w:val="id-ID" w:eastAsia="id-ID"/>
        </w:rPr>
        <w:t>,</w:t>
      </w:r>
      <w:r w:rsidR="008442E5">
        <w:rPr>
          <w:color w:val="000000"/>
          <w:shd w:val="clear" w:color="auto" w:fill="FFFFFF"/>
          <w:lang w:val="id-ID" w:eastAsia="id-ID"/>
        </w:rPr>
        <w:t xml:space="preserve"> doktrin</w:t>
      </w:r>
      <w:r w:rsidR="00F67921">
        <w:rPr>
          <w:color w:val="000000"/>
          <w:shd w:val="clear" w:color="auto" w:fill="FFFFFF"/>
          <w:lang w:val="id-ID" w:eastAsia="id-ID"/>
        </w:rPr>
        <w:t>,</w:t>
      </w:r>
      <w:r w:rsidR="008442E5">
        <w:rPr>
          <w:color w:val="000000"/>
          <w:shd w:val="clear" w:color="auto" w:fill="FFFFFF"/>
          <w:lang w:val="id-ID" w:eastAsia="id-ID"/>
        </w:rPr>
        <w:t xml:space="preserve"> maupun motivasi </w:t>
      </w:r>
      <w:r w:rsidR="00BF3AA6">
        <w:rPr>
          <w:color w:val="000000"/>
          <w:shd w:val="clear" w:color="auto" w:fill="FFFFFF"/>
          <w:lang w:val="id-ID" w:eastAsia="id-ID"/>
        </w:rPr>
        <w:t xml:space="preserve">selalu terkait dan berusaha melibatkan diri dengan Amanat Agung Tuhan. Melihat sekilas kebelakang dari hari di mana Amanat Agung ini Tuhan berikan berdasarkan catatan Injil Matius 28:19-20, sampai hari ini maka paling tidak ada sekitar 33% penduduk planet Bumi dimana orang percaya tinggal saat ini sudah termasuk dalam golongan orang percaya yang telah tersentuh oleh Amanat Agung Tuhan. </w:t>
      </w:r>
      <w:r w:rsidR="00F67921">
        <w:rPr>
          <w:color w:val="000000"/>
          <w:shd w:val="clear" w:color="auto" w:fill="FFFFFF"/>
          <w:lang w:val="id-ID" w:eastAsia="id-ID"/>
        </w:rPr>
        <w:t>Bagi gereja Tuhan yang memegang teguh kebenaran Alkitab, melaksanakan perintah Amanat Agung bukanlah sebuah pilihan melainkan suatu amanat yang harus dilaksanakan mengingat bagaimana kerusakan dan kehancuran manusia akibat dari dosa dan ketaksanggupan manusia menyelamatkan diri dari murka Tuhan.</w:t>
      </w:r>
      <w:r w:rsidR="00BB0744">
        <w:rPr>
          <w:rStyle w:val="FootnoteReference"/>
          <w:color w:val="000000"/>
          <w:shd w:val="clear" w:color="auto" w:fill="FFFFFF"/>
          <w:lang w:val="id-ID" w:eastAsia="id-ID"/>
        </w:rPr>
        <w:footnoteReference w:id="3"/>
      </w:r>
    </w:p>
    <w:p w:rsidR="009F08CA" w:rsidRPr="002E3B9B" w:rsidRDefault="009F08CA" w:rsidP="009F08CA">
      <w:pPr>
        <w:autoSpaceDE w:val="0"/>
        <w:autoSpaceDN w:val="0"/>
        <w:adjustRightInd w:val="0"/>
        <w:spacing w:line="360" w:lineRule="auto"/>
        <w:ind w:firstLine="720"/>
        <w:jc w:val="both"/>
        <w:rPr>
          <w:color w:val="000000"/>
          <w:shd w:val="clear" w:color="auto" w:fill="FFFFFF"/>
          <w:lang w:val="id-ID" w:eastAsia="id-ID"/>
        </w:rPr>
      </w:pPr>
      <w:r>
        <w:rPr>
          <w:color w:val="000000"/>
          <w:shd w:val="clear" w:color="auto" w:fill="FFFFFF"/>
          <w:lang w:val="id-ID" w:eastAsia="id-ID"/>
        </w:rPr>
        <w:t xml:space="preserve">Gereja Sidang Jemaat Allah adalah salah satu dari ratusan denominasi gereja yang ada di Indonesia yang mempercayai bahwa Amanat Agung Tuhan harus dilaksanakan untuk menjangkau yang terhilang. Gereja yang masuk dalam pelayanan misi sedang menjadi saksi Kristus karena pelayanan misi adalah perpanjangan tangan dari Amanat Agung. Hal ini berarti ketika gereja Tuhan terlibat dalam misi maka gereja sedang terlibat dalam melaksanakan </w:t>
      </w:r>
      <w:r>
        <w:rPr>
          <w:color w:val="000000"/>
          <w:shd w:val="clear" w:color="auto" w:fill="FFFFFF"/>
          <w:lang w:val="id-ID" w:eastAsia="id-ID"/>
        </w:rPr>
        <w:lastRenderedPageBreak/>
        <w:t xml:space="preserve">Amanat Agung dan setiap program misi yang direncanakan haruslah memiliki sasaran </w:t>
      </w:r>
      <w:r w:rsidR="00F24F0B">
        <w:rPr>
          <w:color w:val="000000"/>
          <w:shd w:val="clear" w:color="auto" w:fill="FFFFFF"/>
          <w:lang w:val="id-ID" w:eastAsia="id-ID"/>
        </w:rPr>
        <w:t xml:space="preserve">dan </w:t>
      </w:r>
      <w:r w:rsidRPr="002E3B9B">
        <w:rPr>
          <w:color w:val="000000"/>
          <w:shd w:val="clear" w:color="auto" w:fill="FFFFFF"/>
          <w:lang w:val="id-ID" w:eastAsia="id-ID"/>
        </w:rPr>
        <w:t xml:space="preserve">tujuan </w:t>
      </w:r>
      <w:r w:rsidR="00F24F0B" w:rsidRPr="002E3B9B">
        <w:rPr>
          <w:color w:val="000000"/>
          <w:shd w:val="clear" w:color="auto" w:fill="FFFFFF"/>
          <w:lang w:val="id-ID" w:eastAsia="id-ID"/>
        </w:rPr>
        <w:t xml:space="preserve">agar </w:t>
      </w:r>
      <w:r w:rsidRPr="002E3B9B">
        <w:rPr>
          <w:color w:val="000000"/>
          <w:shd w:val="clear" w:color="auto" w:fill="FFFFFF"/>
          <w:lang w:val="id-ID" w:eastAsia="id-ID"/>
        </w:rPr>
        <w:t>Nama Tuhan Yesus dikenal</w:t>
      </w:r>
      <w:r w:rsidR="00F24F0B" w:rsidRPr="002E3B9B">
        <w:rPr>
          <w:color w:val="000000"/>
          <w:shd w:val="clear" w:color="auto" w:fill="FFFFFF"/>
          <w:lang w:val="id-ID" w:eastAsia="id-ID"/>
        </w:rPr>
        <w:t xml:space="preserve"> dan dimuliakan</w:t>
      </w:r>
      <w:r w:rsidRPr="002E3B9B">
        <w:rPr>
          <w:color w:val="000000"/>
          <w:shd w:val="clear" w:color="auto" w:fill="FFFFFF"/>
          <w:lang w:val="id-ID" w:eastAsia="id-ID"/>
        </w:rPr>
        <w:t>.</w:t>
      </w:r>
      <w:r w:rsidR="00BB0744">
        <w:rPr>
          <w:rStyle w:val="FootnoteReference"/>
          <w:color w:val="000000"/>
          <w:shd w:val="clear" w:color="auto" w:fill="FFFFFF"/>
          <w:lang w:val="id-ID" w:eastAsia="id-ID"/>
        </w:rPr>
        <w:footnoteReference w:id="4"/>
      </w:r>
    </w:p>
    <w:p w:rsidR="00DE4B87" w:rsidRDefault="002E3B9B" w:rsidP="006764DA">
      <w:pPr>
        <w:pStyle w:val="HTMLPreformatted"/>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00742434" w:rsidRPr="002E3B9B">
        <w:rPr>
          <w:rFonts w:ascii="Times New Roman" w:hAnsi="Times New Roman" w:cs="Times New Roman"/>
          <w:color w:val="000000"/>
          <w:sz w:val="24"/>
          <w:szCs w:val="24"/>
          <w:shd w:val="clear" w:color="auto" w:fill="FFFFFF"/>
        </w:rPr>
        <w:t xml:space="preserve">Peneliti menemukan </w:t>
      </w:r>
      <w:r w:rsidR="004B0C57" w:rsidRPr="002E3B9B">
        <w:rPr>
          <w:rFonts w:ascii="Times New Roman" w:hAnsi="Times New Roman" w:cs="Times New Roman"/>
          <w:sz w:val="24"/>
          <w:szCs w:val="24"/>
        </w:rPr>
        <w:t>dari antara 90</w:t>
      </w:r>
      <w:r w:rsidR="000F1401">
        <w:rPr>
          <w:rFonts w:ascii="Times New Roman" w:hAnsi="Times New Roman" w:cs="Times New Roman"/>
          <w:sz w:val="24"/>
          <w:szCs w:val="24"/>
        </w:rPr>
        <w:t>6</w:t>
      </w:r>
      <w:r w:rsidR="004B0C57" w:rsidRPr="002E3B9B">
        <w:rPr>
          <w:rFonts w:ascii="Times New Roman" w:hAnsi="Times New Roman" w:cs="Times New Roman"/>
          <w:sz w:val="24"/>
          <w:szCs w:val="24"/>
        </w:rPr>
        <w:t>.</w:t>
      </w:r>
      <w:r w:rsidR="000F1401">
        <w:rPr>
          <w:rFonts w:ascii="Times New Roman" w:hAnsi="Times New Roman" w:cs="Times New Roman"/>
          <w:sz w:val="24"/>
          <w:szCs w:val="24"/>
        </w:rPr>
        <w:t>5</w:t>
      </w:r>
      <w:r w:rsidR="004B0C57" w:rsidRPr="002E3B9B">
        <w:rPr>
          <w:rFonts w:ascii="Times New Roman" w:hAnsi="Times New Roman" w:cs="Times New Roman"/>
          <w:sz w:val="24"/>
          <w:szCs w:val="24"/>
        </w:rPr>
        <w:t>7</w:t>
      </w:r>
      <w:r w:rsidR="000F1401">
        <w:rPr>
          <w:rFonts w:ascii="Times New Roman" w:hAnsi="Times New Roman" w:cs="Times New Roman"/>
          <w:sz w:val="24"/>
          <w:szCs w:val="24"/>
        </w:rPr>
        <w:t>6</w:t>
      </w:r>
      <w:r w:rsidR="004B0C57" w:rsidRPr="002E3B9B">
        <w:rPr>
          <w:rFonts w:ascii="Times New Roman" w:hAnsi="Times New Roman" w:cs="Times New Roman"/>
          <w:sz w:val="24"/>
          <w:szCs w:val="24"/>
        </w:rPr>
        <w:t xml:space="preserve"> atrikel dari 8.4</w:t>
      </w:r>
      <w:r w:rsidR="000F1401">
        <w:rPr>
          <w:rFonts w:ascii="Times New Roman" w:hAnsi="Times New Roman" w:cs="Times New Roman"/>
          <w:sz w:val="24"/>
          <w:szCs w:val="24"/>
        </w:rPr>
        <w:t>65</w:t>
      </w:r>
      <w:r w:rsidR="004B0C57" w:rsidRPr="002E3B9B">
        <w:rPr>
          <w:rFonts w:ascii="Times New Roman" w:hAnsi="Times New Roman" w:cs="Times New Roman"/>
          <w:sz w:val="24"/>
          <w:szCs w:val="24"/>
        </w:rPr>
        <w:t xml:space="preserve"> jurnal yang terafiliasi dengan Garuda (Garda Rujukan Digital) hanya tiga artikel yang berbicara tentang Gereja Sidang Jemaat Allah</w:t>
      </w:r>
      <w:r>
        <w:rPr>
          <w:rFonts w:ascii="Times New Roman" w:hAnsi="Times New Roman" w:cs="Times New Roman"/>
          <w:sz w:val="24"/>
          <w:szCs w:val="24"/>
        </w:rPr>
        <w:t xml:space="preserve"> dan dari antara ketiga artikel itu tidak ada satu pun yang membahas pertumbuhan Gereja Sidang Jemaat Allah</w:t>
      </w:r>
      <w:r w:rsidR="004B0C57" w:rsidRPr="002E3B9B">
        <w:rPr>
          <w:rFonts w:ascii="Times New Roman" w:hAnsi="Times New Roman" w:cs="Times New Roman"/>
          <w:sz w:val="24"/>
          <w:szCs w:val="24"/>
        </w:rPr>
        <w:t>. Adapun topik yang dibicarakan ketiga artikel tersebut pengaruh pemberian perpuluhan atas kerohanian (Peligi, Christina Evi dan Weismann, Ivan Th.J: Jurnal Jaffray Vol 8, No 1, 2010), interaksi sosial etnis Batak dan Tionghoa (Sirait, Robinhood: Century: Journal of Chinese Language, Literature and Culture, Vol 2, No1 2014), dan pemahaman memberi persembahan (</w:t>
      </w:r>
      <w:r>
        <w:rPr>
          <w:rFonts w:ascii="Times New Roman" w:hAnsi="Times New Roman" w:cs="Times New Roman"/>
          <w:sz w:val="24"/>
          <w:szCs w:val="24"/>
        </w:rPr>
        <w:t xml:space="preserve">Widianto, Kasiatin: </w:t>
      </w:r>
      <w:r w:rsidRPr="002E3B9B">
        <w:rPr>
          <w:rFonts w:ascii="Times New Roman" w:hAnsi="Times New Roman" w:cs="Times New Roman"/>
          <w:sz w:val="24"/>
          <w:szCs w:val="24"/>
        </w:rPr>
        <w:t>Journal Kerusso</w:t>
      </w:r>
      <w:r>
        <w:rPr>
          <w:rFonts w:ascii="Times New Roman" w:hAnsi="Times New Roman" w:cs="Times New Roman"/>
          <w:sz w:val="24"/>
          <w:szCs w:val="24"/>
        </w:rPr>
        <w:t xml:space="preserve">, </w:t>
      </w:r>
      <w:r w:rsidRPr="002E3B9B">
        <w:rPr>
          <w:rFonts w:ascii="Times New Roman" w:hAnsi="Times New Roman" w:cs="Times New Roman"/>
          <w:sz w:val="24"/>
          <w:szCs w:val="24"/>
        </w:rPr>
        <w:t>Vol 2 No 2</w:t>
      </w:r>
      <w:r>
        <w:rPr>
          <w:rFonts w:ascii="Times New Roman" w:hAnsi="Times New Roman" w:cs="Times New Roman"/>
          <w:sz w:val="24"/>
          <w:szCs w:val="24"/>
        </w:rPr>
        <w:t xml:space="preserve">, </w:t>
      </w:r>
      <w:r w:rsidRPr="002E3B9B">
        <w:rPr>
          <w:rFonts w:ascii="Times New Roman" w:hAnsi="Times New Roman" w:cs="Times New Roman"/>
          <w:sz w:val="24"/>
          <w:szCs w:val="24"/>
        </w:rPr>
        <w:t>2017</w:t>
      </w:r>
      <w:r>
        <w:rPr>
          <w:rFonts w:ascii="Times New Roman" w:hAnsi="Times New Roman" w:cs="Times New Roman"/>
          <w:sz w:val="24"/>
          <w:szCs w:val="24"/>
        </w:rPr>
        <w:t>)</w:t>
      </w:r>
      <w:r w:rsidRPr="002E3B9B">
        <w:rPr>
          <w:rFonts w:ascii="Times New Roman" w:hAnsi="Times New Roman" w:cs="Times New Roman"/>
          <w:sz w:val="24"/>
          <w:szCs w:val="24"/>
        </w:rPr>
        <w:t>.</w:t>
      </w:r>
      <w:r w:rsidR="00BB0744">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Artikel ini</w:t>
      </w:r>
      <w:r w:rsidR="001748D2">
        <w:rPr>
          <w:rFonts w:ascii="Times New Roman" w:hAnsi="Times New Roman" w:cs="Times New Roman"/>
          <w:sz w:val="24"/>
          <w:szCs w:val="24"/>
        </w:rPr>
        <w:t xml:space="preserve"> </w:t>
      </w:r>
      <w:r>
        <w:rPr>
          <w:rFonts w:ascii="Times New Roman" w:hAnsi="Times New Roman" w:cs="Times New Roman"/>
          <w:sz w:val="24"/>
          <w:szCs w:val="24"/>
        </w:rPr>
        <w:t>berbeda</w:t>
      </w:r>
      <w:r w:rsidR="001748D2">
        <w:rPr>
          <w:rFonts w:ascii="Times New Roman" w:hAnsi="Times New Roman" w:cs="Times New Roman"/>
          <w:sz w:val="24"/>
          <w:szCs w:val="24"/>
        </w:rPr>
        <w:t xml:space="preserve"> dari ketiga artikel di</w:t>
      </w:r>
      <w:r w:rsidR="00C10C8E">
        <w:rPr>
          <w:rFonts w:ascii="Times New Roman" w:hAnsi="Times New Roman" w:cs="Times New Roman"/>
          <w:sz w:val="24"/>
          <w:szCs w:val="24"/>
        </w:rPr>
        <w:t xml:space="preserve"> </w:t>
      </w:r>
      <w:r w:rsidR="001748D2">
        <w:rPr>
          <w:rFonts w:ascii="Times New Roman" w:hAnsi="Times New Roman" w:cs="Times New Roman"/>
          <w:sz w:val="24"/>
          <w:szCs w:val="24"/>
        </w:rPr>
        <w:t>atas</w:t>
      </w:r>
      <w:r>
        <w:rPr>
          <w:rFonts w:ascii="Times New Roman" w:hAnsi="Times New Roman" w:cs="Times New Roman"/>
          <w:sz w:val="24"/>
          <w:szCs w:val="24"/>
        </w:rPr>
        <w:t xml:space="preserve"> karena menyajikan pembahasan mengenai tinjauan presfektif misi terhadap pertumbuhan Gereja Sidang Jemaat Allah secara khusus yang ada di kota Singkawang. </w:t>
      </w:r>
    </w:p>
    <w:p w:rsidR="006764DA" w:rsidRPr="006764DA" w:rsidRDefault="006764DA" w:rsidP="006764DA">
      <w:pPr>
        <w:pStyle w:val="HTMLPreformatted"/>
        <w:spacing w:line="360" w:lineRule="auto"/>
        <w:jc w:val="both"/>
        <w:rPr>
          <w:rFonts w:ascii="Times New Roman" w:hAnsi="Times New Roman" w:cs="Times New Roman"/>
          <w:sz w:val="24"/>
          <w:szCs w:val="24"/>
        </w:rPr>
      </w:pPr>
    </w:p>
    <w:p w:rsidR="007C3E7B" w:rsidRDefault="007C3E7B" w:rsidP="005A055B">
      <w:pPr>
        <w:spacing w:line="360" w:lineRule="auto"/>
        <w:jc w:val="both"/>
        <w:rPr>
          <w:lang w:val="id-ID"/>
        </w:rPr>
      </w:pPr>
      <w:r>
        <w:rPr>
          <w:lang w:val="id-ID"/>
        </w:rPr>
        <w:t>METODOLOGI</w:t>
      </w:r>
    </w:p>
    <w:p w:rsidR="007C3E7B" w:rsidRPr="00865A04" w:rsidRDefault="007C3E7B" w:rsidP="00AA7D5A">
      <w:pPr>
        <w:spacing w:line="360" w:lineRule="auto"/>
        <w:ind w:firstLine="720"/>
        <w:jc w:val="both"/>
        <w:rPr>
          <w:lang w:val="id-ID"/>
        </w:rPr>
      </w:pPr>
      <w:r w:rsidRPr="00865A04">
        <w:rPr>
          <w:lang w:val="id-ID"/>
        </w:rPr>
        <w:t xml:space="preserve">Metodologi yang digunakan dalam penelitian ini adalah mengunakan metodologi kualitatif </w:t>
      </w:r>
      <w:r w:rsidR="00CB691E" w:rsidRPr="00865A04">
        <w:rPr>
          <w:lang w:val="id-ID"/>
        </w:rPr>
        <w:t xml:space="preserve">dengan pendekatan </w:t>
      </w:r>
      <w:r w:rsidR="00067145" w:rsidRPr="00865A04">
        <w:rPr>
          <w:lang w:val="id-ID"/>
        </w:rPr>
        <w:t>wawancara</w:t>
      </w:r>
      <w:r w:rsidRPr="00865A04">
        <w:rPr>
          <w:lang w:val="id-ID"/>
        </w:rPr>
        <w:t xml:space="preserve"> dan kajian literatur</w:t>
      </w:r>
      <w:r w:rsidR="00CB691E" w:rsidRPr="00865A04">
        <w:rPr>
          <w:lang w:val="id-ID"/>
        </w:rPr>
        <w:t xml:space="preserve">. </w:t>
      </w:r>
      <w:r w:rsidR="00067145" w:rsidRPr="00865A04">
        <w:rPr>
          <w:lang w:val="id-ID"/>
        </w:rPr>
        <w:t>K</w:t>
      </w:r>
      <w:r w:rsidR="00CB691E" w:rsidRPr="00865A04">
        <w:rPr>
          <w:lang w:val="id-ID"/>
        </w:rPr>
        <w:t>ajian literatur peneliti gunakan untuk mencari bahan-bahan a</w:t>
      </w:r>
      <w:r w:rsidR="008C08DA" w:rsidRPr="00865A04">
        <w:rPr>
          <w:lang w:val="id-ID"/>
        </w:rPr>
        <w:t>tau</w:t>
      </w:r>
      <w:r w:rsidR="00CB691E" w:rsidRPr="00865A04">
        <w:rPr>
          <w:lang w:val="id-ID"/>
        </w:rPr>
        <w:t xml:space="preserve"> sumber-sumber tulisan yang terkait dengan topik yang sedang peneliti bahas </w:t>
      </w:r>
      <w:r w:rsidR="00AA7D5A" w:rsidRPr="00865A04">
        <w:rPr>
          <w:lang w:val="id-ID"/>
        </w:rPr>
        <w:t xml:space="preserve">tentang misi maupun pertumbuhan gereja </w:t>
      </w:r>
      <w:r w:rsidR="00CB691E" w:rsidRPr="00865A04">
        <w:rPr>
          <w:lang w:val="id-ID"/>
        </w:rPr>
        <w:t>berupa karya ilmiah berbentuk buku, tesis,</w:t>
      </w:r>
      <w:bookmarkStart w:id="1" w:name="_GoBack"/>
      <w:bookmarkEnd w:id="1"/>
      <w:r w:rsidR="008C08DA" w:rsidRPr="00865A04">
        <w:rPr>
          <w:lang w:val="id-ID"/>
        </w:rPr>
        <w:t xml:space="preserve"> </w:t>
      </w:r>
      <w:r w:rsidR="00CB691E" w:rsidRPr="00865A04">
        <w:rPr>
          <w:lang w:val="id-ID"/>
        </w:rPr>
        <w:t>maupun artikel jurnal</w:t>
      </w:r>
      <w:r w:rsidR="00067145" w:rsidRPr="00865A04">
        <w:rPr>
          <w:lang w:val="id-ID"/>
        </w:rPr>
        <w:t xml:space="preserve"> untuk menjelaskan proses pertumbuhan Gereja Sidang Jemaat Allah di Singkawang. Mulai dari pengutusan oleh  kampus STT Intheos Surakarta dalam hal ini di wakili oleh Alm. Dr. Pontas Pardede, Ph.D yang mengutus dua orang mahasiswa ke Kalbar untuk membuka gereja di sana, bagaimana perjuangan awal mereka dalam merintis gereja, sampai berkembang menjadi sekitar </w:t>
      </w:r>
      <w:r w:rsidR="00865A04" w:rsidRPr="00865A04">
        <w:rPr>
          <w:lang w:val="id-ID"/>
        </w:rPr>
        <w:t>157</w:t>
      </w:r>
      <w:r w:rsidR="00067145" w:rsidRPr="00865A04">
        <w:rPr>
          <w:lang w:val="id-ID"/>
        </w:rPr>
        <w:t xml:space="preserve"> gereja lokal yang ada di Kalbar. Sedangkan wawancara</w:t>
      </w:r>
      <w:r w:rsidR="00865A04" w:rsidRPr="00865A04">
        <w:rPr>
          <w:lang w:val="id-ID"/>
        </w:rPr>
        <w:t xml:space="preserve"> digunakan untuk mendapatkan data-data lapangan yang lebih dalam terutama mengenai perjuangan para perintis gereja di Singkawang dalam menjangkau orang-orang yang akhirnya tergabung dalam komunitas gereja mereka. Juga strategi-strategi atau pola pelayanan misi penginjilan yang </w:t>
      </w:r>
      <w:r w:rsidR="00865A04">
        <w:rPr>
          <w:lang w:val="id-ID"/>
        </w:rPr>
        <w:t>di</w:t>
      </w:r>
      <w:r w:rsidR="00865A04" w:rsidRPr="00865A04">
        <w:rPr>
          <w:lang w:val="id-ID"/>
        </w:rPr>
        <w:t xml:space="preserve">lakukan dari </w:t>
      </w:r>
      <w:r w:rsidR="00EC4D74">
        <w:rPr>
          <w:lang w:val="id-ID"/>
        </w:rPr>
        <w:t xml:space="preserve">memulai </w:t>
      </w:r>
      <w:r w:rsidR="00865A04" w:rsidRPr="00865A04">
        <w:rPr>
          <w:lang w:val="id-ID"/>
        </w:rPr>
        <w:t>perintisan sampai sekarang</w:t>
      </w:r>
      <w:r w:rsidR="00865A04">
        <w:rPr>
          <w:lang w:val="id-ID"/>
        </w:rPr>
        <w:t xml:space="preserve"> sehingga be</w:t>
      </w:r>
      <w:r w:rsidR="00EC4D74">
        <w:rPr>
          <w:lang w:val="id-ID"/>
        </w:rPr>
        <w:t>r</w:t>
      </w:r>
      <w:r w:rsidR="00865A04">
        <w:rPr>
          <w:lang w:val="id-ID"/>
        </w:rPr>
        <w:t xml:space="preserve">dampak </w:t>
      </w:r>
      <w:r w:rsidR="00EC4D74">
        <w:rPr>
          <w:lang w:val="id-ID"/>
        </w:rPr>
        <w:t xml:space="preserve">terhadap pertumbuhan di </w:t>
      </w:r>
      <w:r w:rsidR="00865A04">
        <w:rPr>
          <w:lang w:val="id-ID"/>
        </w:rPr>
        <w:t>gereja yang digembalakan.</w:t>
      </w:r>
      <w:r w:rsidR="00EC4D74">
        <w:rPr>
          <w:lang w:val="id-ID"/>
        </w:rPr>
        <w:t xml:space="preserve"> Adapun waktu wawancara </w:t>
      </w:r>
      <w:r w:rsidR="00B71D9D">
        <w:rPr>
          <w:lang w:val="id-ID"/>
        </w:rPr>
        <w:t xml:space="preserve">dalam </w:t>
      </w:r>
      <w:r w:rsidR="00B71D9D">
        <w:rPr>
          <w:lang w:val="id-ID"/>
        </w:rPr>
        <w:lastRenderedPageBreak/>
        <w:t xml:space="preserve">penelitian </w:t>
      </w:r>
      <w:r w:rsidR="00EC4D74">
        <w:rPr>
          <w:lang w:val="id-ID"/>
        </w:rPr>
        <w:t>ini berkisar Oktober 2019 sampai dengan November 2019, dan para nara sumbernya adalah kelima gembala sidang GSJA yang ada di</w:t>
      </w:r>
      <w:r w:rsidR="00C10C8E">
        <w:rPr>
          <w:lang w:val="id-ID"/>
        </w:rPr>
        <w:t xml:space="preserve"> Singkawang</w:t>
      </w:r>
      <w:r w:rsidR="00EC4D74">
        <w:rPr>
          <w:lang w:val="id-ID"/>
        </w:rPr>
        <w:t xml:space="preserve">. </w:t>
      </w:r>
    </w:p>
    <w:p w:rsidR="00734BC5" w:rsidRDefault="00734BC5" w:rsidP="005A055B">
      <w:pPr>
        <w:spacing w:line="360" w:lineRule="auto"/>
        <w:jc w:val="both"/>
        <w:rPr>
          <w:lang w:val="id-ID"/>
        </w:rPr>
      </w:pPr>
    </w:p>
    <w:p w:rsidR="007C3E7B" w:rsidRDefault="007C3E7B" w:rsidP="005A055B">
      <w:pPr>
        <w:spacing w:line="360" w:lineRule="auto"/>
        <w:jc w:val="both"/>
        <w:rPr>
          <w:lang w:val="id-ID"/>
        </w:rPr>
      </w:pPr>
      <w:r>
        <w:rPr>
          <w:lang w:val="id-ID"/>
        </w:rPr>
        <w:t>PEMBAHASAN</w:t>
      </w:r>
    </w:p>
    <w:p w:rsidR="00734BC5" w:rsidRPr="00B35DCE" w:rsidRDefault="00734BC5" w:rsidP="005A055B">
      <w:pPr>
        <w:spacing w:line="360" w:lineRule="auto"/>
        <w:jc w:val="both"/>
        <w:rPr>
          <w:i/>
          <w:iCs/>
          <w:lang w:val="id-ID"/>
        </w:rPr>
      </w:pPr>
      <w:r w:rsidRPr="00B35DCE">
        <w:rPr>
          <w:i/>
          <w:iCs/>
          <w:lang w:val="id-ID"/>
        </w:rPr>
        <w:t>Sejarah Gereja Sidang Jemaat Allah di Singkawang</w:t>
      </w:r>
    </w:p>
    <w:p w:rsidR="00EE393F" w:rsidRDefault="00581E08" w:rsidP="00EE393F">
      <w:pPr>
        <w:spacing w:line="360" w:lineRule="auto"/>
        <w:ind w:firstLine="720"/>
        <w:jc w:val="both"/>
        <w:rPr>
          <w:color w:val="000000"/>
          <w:lang w:val="id-ID" w:eastAsia="id-ID"/>
        </w:rPr>
      </w:pPr>
      <w:r>
        <w:rPr>
          <w:color w:val="000000"/>
          <w:lang w:val="id-ID" w:eastAsia="id-ID"/>
        </w:rPr>
        <w:t>Pepatah bijak nusantara menyatakan bahwa tak kenal maka tak sayang, untuk lebih mengenal dan memahami bagaimana pertumbuhan Gereja Sidang Jemaat Allah di Singkawang</w:t>
      </w:r>
      <w:r w:rsidR="00AF68D4">
        <w:rPr>
          <w:color w:val="000000"/>
          <w:lang w:val="id-ID" w:eastAsia="id-ID"/>
        </w:rPr>
        <w:t xml:space="preserve">, </w:t>
      </w:r>
      <w:r>
        <w:rPr>
          <w:color w:val="000000"/>
          <w:lang w:val="id-ID" w:eastAsia="id-ID"/>
        </w:rPr>
        <w:t xml:space="preserve">kalau di runut ke belakang maka akan melibatkan dua </w:t>
      </w:r>
      <w:r w:rsidR="00574247">
        <w:rPr>
          <w:color w:val="000000"/>
          <w:lang w:val="id-ID" w:eastAsia="id-ID"/>
        </w:rPr>
        <w:t>mahasiswa</w:t>
      </w:r>
      <w:r>
        <w:rPr>
          <w:color w:val="000000"/>
          <w:lang w:val="id-ID" w:eastAsia="id-ID"/>
        </w:rPr>
        <w:t xml:space="preserve"> utusan STT Intheos Surakarta. Sekitar bulan Juni 1991 pemimpin STT Intheos Surakarta waktu itu </w:t>
      </w:r>
      <w:r w:rsidR="00CC4212">
        <w:rPr>
          <w:color w:val="000000"/>
          <w:lang w:val="id-ID" w:eastAsia="id-ID"/>
        </w:rPr>
        <w:t xml:space="preserve">Alm. </w:t>
      </w:r>
      <w:r>
        <w:rPr>
          <w:color w:val="000000"/>
          <w:lang w:val="id-ID" w:eastAsia="id-ID"/>
        </w:rPr>
        <w:t xml:space="preserve">Dr. Pontas Pardede mengutus dua orang mahaiswa bernama Matheos Mau dan Effendy SK untuk memulai pelayanan di Kalimantan Barat. </w:t>
      </w:r>
      <w:r w:rsidR="00EE393F">
        <w:rPr>
          <w:color w:val="000000"/>
          <w:lang w:val="id-ID" w:eastAsia="id-ID"/>
        </w:rPr>
        <w:t xml:space="preserve">Di balik pengutusan ini ada campur tangan Roh Kudus karena </w:t>
      </w:r>
      <w:r w:rsidR="00EE393F" w:rsidRPr="00F92C46">
        <w:rPr>
          <w:lang w:val="id-ID" w:eastAsia="id-ID"/>
        </w:rPr>
        <w:t xml:space="preserve">Roh Kudus memilih orang </w:t>
      </w:r>
      <w:r w:rsidR="00EE393F">
        <w:rPr>
          <w:lang w:val="id-ID" w:eastAsia="id-ID"/>
        </w:rPr>
        <w:t xml:space="preserve">dan mengutusnya </w:t>
      </w:r>
      <w:r w:rsidR="00EE393F" w:rsidRPr="00F92C46">
        <w:rPr>
          <w:lang w:val="id-ID" w:eastAsia="id-ID"/>
        </w:rPr>
        <w:t>dalam pelayanan misi</w:t>
      </w:r>
      <w:r w:rsidR="00EE393F">
        <w:rPr>
          <w:lang w:val="id-ID" w:eastAsia="id-ID"/>
        </w:rPr>
        <w:t>.</w:t>
      </w:r>
      <w:r w:rsidR="00CA2ECC">
        <w:rPr>
          <w:rStyle w:val="FootnoteReference"/>
          <w:lang w:val="id-ID" w:eastAsia="id-ID"/>
        </w:rPr>
        <w:footnoteReference w:id="6"/>
      </w:r>
      <w:r w:rsidR="00EE393F">
        <w:rPr>
          <w:color w:val="000000"/>
          <w:lang w:val="id-ID" w:eastAsia="id-ID"/>
        </w:rPr>
        <w:t xml:space="preserve"> </w:t>
      </w:r>
    </w:p>
    <w:p w:rsidR="00F4577B" w:rsidRDefault="00A50F5F" w:rsidP="001C7B94">
      <w:pPr>
        <w:spacing w:line="360" w:lineRule="auto"/>
        <w:ind w:firstLine="720"/>
        <w:jc w:val="both"/>
        <w:rPr>
          <w:color w:val="000000"/>
          <w:lang w:val="id-ID" w:eastAsia="id-ID"/>
        </w:rPr>
      </w:pPr>
      <w:r>
        <w:rPr>
          <w:color w:val="000000"/>
          <w:lang w:val="id-ID" w:eastAsia="id-ID"/>
        </w:rPr>
        <w:t xml:space="preserve">Pdt. </w:t>
      </w:r>
      <w:r w:rsidR="00734BC5">
        <w:rPr>
          <w:color w:val="000000"/>
          <w:lang w:eastAsia="id-ID"/>
        </w:rPr>
        <w:t xml:space="preserve">Matheos Mau </w:t>
      </w:r>
      <w:r w:rsidR="00EE393F">
        <w:rPr>
          <w:color w:val="000000"/>
          <w:lang w:val="id-ID" w:eastAsia="id-ID"/>
        </w:rPr>
        <w:t xml:space="preserve">mengungkapkan ketika </w:t>
      </w:r>
      <w:r w:rsidR="00734BC5">
        <w:rPr>
          <w:color w:val="000000"/>
          <w:lang w:eastAsia="id-ID"/>
        </w:rPr>
        <w:t xml:space="preserve">tiba di kota Singkawang selama dua minggu menginap di asrama </w:t>
      </w:r>
      <w:r>
        <w:rPr>
          <w:color w:val="000000"/>
          <w:lang w:val="id-ID" w:eastAsia="id-ID"/>
        </w:rPr>
        <w:t>P</w:t>
      </w:r>
      <w:r w:rsidR="00734BC5">
        <w:rPr>
          <w:color w:val="000000"/>
          <w:lang w:eastAsia="id-ID"/>
        </w:rPr>
        <w:t>IBI</w:t>
      </w:r>
      <w:r>
        <w:rPr>
          <w:color w:val="000000"/>
          <w:lang w:val="id-ID" w:eastAsia="id-ID"/>
        </w:rPr>
        <w:t>, salah satu asrama gereja dari Per</w:t>
      </w:r>
      <w:r w:rsidR="00E94345">
        <w:rPr>
          <w:color w:val="000000"/>
          <w:lang w:val="id-ID" w:eastAsia="id-ID"/>
        </w:rPr>
        <w:t>himpunan</w:t>
      </w:r>
      <w:r>
        <w:rPr>
          <w:color w:val="000000"/>
          <w:lang w:val="id-ID" w:eastAsia="id-ID"/>
        </w:rPr>
        <w:t xml:space="preserve"> Injil Baptis yang pada waktu itu banyak menampung anak muda dari wilayah Bengkayang yang bersekolah di kota Singkawang. S</w:t>
      </w:r>
      <w:r w:rsidR="00734BC5">
        <w:rPr>
          <w:color w:val="000000"/>
          <w:lang w:eastAsia="id-ID"/>
        </w:rPr>
        <w:t>etelah itu</w:t>
      </w:r>
      <w:r>
        <w:rPr>
          <w:color w:val="000000"/>
          <w:lang w:val="id-ID" w:eastAsia="id-ID"/>
        </w:rPr>
        <w:t>,</w:t>
      </w:r>
      <w:r w:rsidR="00734BC5">
        <w:rPr>
          <w:color w:val="000000"/>
          <w:lang w:eastAsia="id-ID"/>
        </w:rPr>
        <w:t xml:space="preserve"> </w:t>
      </w:r>
      <w:r>
        <w:rPr>
          <w:color w:val="000000"/>
          <w:lang w:val="id-ID" w:eastAsia="id-ID"/>
        </w:rPr>
        <w:t xml:space="preserve">kedua mahasiswa utusan Intheos ini </w:t>
      </w:r>
      <w:r w:rsidR="00734BC5">
        <w:rPr>
          <w:color w:val="000000"/>
          <w:lang w:eastAsia="id-ID"/>
        </w:rPr>
        <w:t>mendapatkan kontrakan rumah di</w:t>
      </w:r>
      <w:r>
        <w:rPr>
          <w:color w:val="000000"/>
          <w:lang w:val="id-ID" w:eastAsia="id-ID"/>
        </w:rPr>
        <w:t xml:space="preserve"> </w:t>
      </w:r>
      <w:r w:rsidR="00734BC5">
        <w:rPr>
          <w:color w:val="000000"/>
          <w:lang w:eastAsia="id-ID"/>
        </w:rPr>
        <w:t xml:space="preserve">daerah Perum Roban Singkawang. </w:t>
      </w:r>
      <w:r w:rsidR="00060CCE">
        <w:rPr>
          <w:color w:val="000000"/>
          <w:lang w:val="id-ID" w:eastAsia="id-ID"/>
        </w:rPr>
        <w:t xml:space="preserve">Pelayanan </w:t>
      </w:r>
      <w:r w:rsidR="00060CCE" w:rsidRPr="00F92C46">
        <w:t xml:space="preserve">misi </w:t>
      </w:r>
      <w:r w:rsidR="00060CCE">
        <w:rPr>
          <w:lang w:val="id-ID"/>
        </w:rPr>
        <w:t xml:space="preserve">kadang menuntut </w:t>
      </w:r>
      <w:r w:rsidR="00060CCE" w:rsidRPr="00F92C46">
        <w:t>melakukan pekerjaan melintas dari gereja keluar gereja</w:t>
      </w:r>
      <w:r w:rsidR="00060CCE">
        <w:rPr>
          <w:lang w:val="id-ID"/>
        </w:rPr>
        <w:t xml:space="preserve"> menjangkau </w:t>
      </w:r>
      <w:r w:rsidR="00060CCE" w:rsidRPr="00F92C46">
        <w:t>masyarakat luas dengan berbagai macam ragam perbedaan</w:t>
      </w:r>
      <w:r w:rsidR="00060CCE">
        <w:rPr>
          <w:lang w:val="id-ID"/>
        </w:rPr>
        <w:t>.</w:t>
      </w:r>
      <w:r w:rsidR="00CA2ECC">
        <w:rPr>
          <w:rStyle w:val="FootnoteReference"/>
          <w:lang w:val="id-ID"/>
        </w:rPr>
        <w:footnoteReference w:id="7"/>
      </w:r>
      <w:r w:rsidR="001C7B94">
        <w:rPr>
          <w:color w:val="000000"/>
          <w:lang w:val="id-ID" w:eastAsia="id-ID"/>
        </w:rPr>
        <w:t xml:space="preserve"> </w:t>
      </w:r>
      <w:r w:rsidR="00734BC5">
        <w:rPr>
          <w:color w:val="000000"/>
          <w:lang w:eastAsia="id-ID"/>
        </w:rPr>
        <w:t>Selama beberapa waktu di kontrakan yang baru, masih menurut Pdt.</w:t>
      </w:r>
      <w:r>
        <w:rPr>
          <w:color w:val="000000"/>
          <w:lang w:val="id-ID" w:eastAsia="id-ID"/>
        </w:rPr>
        <w:t xml:space="preserve"> </w:t>
      </w:r>
      <w:r w:rsidR="00734BC5">
        <w:rPr>
          <w:color w:val="000000"/>
          <w:lang w:eastAsia="id-ID"/>
        </w:rPr>
        <w:t>Matheos Mau, mulai merintis pelayanan</w:t>
      </w:r>
      <w:r>
        <w:rPr>
          <w:color w:val="000000"/>
          <w:lang w:val="id-ID" w:eastAsia="id-ID"/>
        </w:rPr>
        <w:t xml:space="preserve">. Bermula </w:t>
      </w:r>
      <w:r w:rsidR="00734BC5">
        <w:rPr>
          <w:color w:val="000000"/>
          <w:lang w:eastAsia="id-ID"/>
        </w:rPr>
        <w:t>dari pelayanan les pelajaran anak-anak</w:t>
      </w:r>
      <w:r>
        <w:rPr>
          <w:color w:val="000000"/>
          <w:lang w:val="id-ID" w:eastAsia="id-ID"/>
        </w:rPr>
        <w:t xml:space="preserve">, </w:t>
      </w:r>
      <w:r w:rsidR="00734BC5">
        <w:rPr>
          <w:color w:val="000000"/>
          <w:lang w:eastAsia="id-ID"/>
        </w:rPr>
        <w:t>meningkat ke anak sekolah minggu</w:t>
      </w:r>
      <w:r>
        <w:rPr>
          <w:color w:val="000000"/>
          <w:lang w:val="id-ID" w:eastAsia="id-ID"/>
        </w:rPr>
        <w:t>,</w:t>
      </w:r>
      <w:r w:rsidR="00734BC5">
        <w:rPr>
          <w:color w:val="000000"/>
          <w:lang w:eastAsia="id-ID"/>
        </w:rPr>
        <w:t xml:space="preserve"> dan mereka mulai mengembangkan sayap di pelayanan pemuda. </w:t>
      </w:r>
      <w:r>
        <w:rPr>
          <w:color w:val="000000"/>
          <w:lang w:val="id-ID" w:eastAsia="id-ID"/>
        </w:rPr>
        <w:t xml:space="preserve">Hal yang </w:t>
      </w:r>
      <w:r w:rsidR="00734BC5">
        <w:rPr>
          <w:color w:val="000000"/>
          <w:lang w:eastAsia="id-ID"/>
        </w:rPr>
        <w:t>lucu</w:t>
      </w:r>
      <w:r>
        <w:rPr>
          <w:color w:val="000000"/>
          <w:lang w:val="id-ID" w:eastAsia="id-ID"/>
        </w:rPr>
        <w:t xml:space="preserve"> namun indah bahwa</w:t>
      </w:r>
      <w:r w:rsidR="00734BC5">
        <w:rPr>
          <w:color w:val="000000"/>
          <w:lang w:eastAsia="id-ID"/>
        </w:rPr>
        <w:t xml:space="preserve"> pemuda pertama yang terjaring kedalam pelayanan</w:t>
      </w:r>
      <w:r>
        <w:rPr>
          <w:color w:val="000000"/>
          <w:lang w:val="id-ID" w:eastAsia="id-ID"/>
        </w:rPr>
        <w:t xml:space="preserve"> </w:t>
      </w:r>
      <w:r w:rsidR="00734BC5">
        <w:rPr>
          <w:color w:val="000000"/>
          <w:lang w:eastAsia="id-ID"/>
        </w:rPr>
        <w:t xml:space="preserve">adalah </w:t>
      </w:r>
      <w:r w:rsidR="00F61EE2">
        <w:rPr>
          <w:color w:val="000000"/>
          <w:lang w:val="id-ID" w:eastAsia="id-ID"/>
        </w:rPr>
        <w:t xml:space="preserve">Marlin Simanjuntak yang </w:t>
      </w:r>
      <w:r w:rsidR="00734BC5">
        <w:rPr>
          <w:color w:val="000000"/>
          <w:lang w:eastAsia="id-ID"/>
        </w:rPr>
        <w:t>menjadi ketua pemuda pertama di gereja yang mulai mereka rintis</w:t>
      </w:r>
      <w:r w:rsidR="00F61EE2">
        <w:rPr>
          <w:color w:val="000000"/>
          <w:lang w:val="id-ID" w:eastAsia="id-ID"/>
        </w:rPr>
        <w:t xml:space="preserve"> dikemudian hari menjadi </w:t>
      </w:r>
      <w:r w:rsidR="00F61EE2">
        <w:rPr>
          <w:color w:val="000000"/>
          <w:lang w:eastAsia="id-ID"/>
        </w:rPr>
        <w:t>abang ipar pen</w:t>
      </w:r>
      <w:r w:rsidR="00F61EE2">
        <w:rPr>
          <w:color w:val="000000"/>
          <w:lang w:val="id-ID" w:eastAsia="id-ID"/>
        </w:rPr>
        <w:t>eliti</w:t>
      </w:r>
      <w:r w:rsidR="00734BC5">
        <w:rPr>
          <w:color w:val="000000"/>
          <w:lang w:eastAsia="id-ID"/>
        </w:rPr>
        <w:t>.</w:t>
      </w:r>
      <w:r>
        <w:rPr>
          <w:color w:val="000000"/>
          <w:lang w:eastAsia="id-ID"/>
        </w:rPr>
        <w:t xml:space="preserve"> </w:t>
      </w:r>
      <w:r w:rsidR="00734BC5">
        <w:rPr>
          <w:color w:val="000000"/>
          <w:lang w:eastAsia="id-ID"/>
        </w:rPr>
        <w:t>Tanggal 24 Sepetember 1992, ibadah resmi pertama Gereja Sidang Jemaat Allah di Singkawang</w:t>
      </w:r>
      <w:r w:rsidR="00F4577B">
        <w:rPr>
          <w:color w:val="000000"/>
          <w:lang w:val="id-ID" w:eastAsia="id-ID"/>
        </w:rPr>
        <w:t xml:space="preserve"> yang sekarang di kenal GSJA Pasar Baru di bawah pengembalaan Pdt. Matheos Mau</w:t>
      </w:r>
      <w:r w:rsidR="00734BC5">
        <w:rPr>
          <w:color w:val="000000"/>
          <w:lang w:eastAsia="id-ID"/>
        </w:rPr>
        <w:t>.</w:t>
      </w:r>
      <w:r w:rsidR="00C472D9">
        <w:rPr>
          <w:rStyle w:val="FootnoteReference"/>
          <w:color w:val="000000"/>
          <w:lang w:eastAsia="id-ID"/>
        </w:rPr>
        <w:footnoteReference w:id="8"/>
      </w:r>
      <w:r w:rsidR="00F4577B">
        <w:rPr>
          <w:color w:val="000000"/>
          <w:lang w:val="id-ID" w:eastAsia="id-ID"/>
        </w:rPr>
        <w:t xml:space="preserve"> </w:t>
      </w:r>
    </w:p>
    <w:p w:rsidR="00734BC5" w:rsidRPr="00FC71FC" w:rsidRDefault="00F4577B" w:rsidP="00FC71FC">
      <w:pPr>
        <w:spacing w:line="360" w:lineRule="auto"/>
        <w:ind w:firstLine="720"/>
        <w:jc w:val="both"/>
        <w:rPr>
          <w:color w:val="000000"/>
          <w:lang w:eastAsia="id-ID"/>
        </w:rPr>
      </w:pPr>
      <w:r>
        <w:rPr>
          <w:color w:val="000000"/>
          <w:lang w:val="id-ID" w:eastAsia="id-ID"/>
        </w:rPr>
        <w:lastRenderedPageBreak/>
        <w:t xml:space="preserve">Di </w:t>
      </w:r>
      <w:r w:rsidR="00734BC5">
        <w:rPr>
          <w:color w:val="000000"/>
          <w:lang w:eastAsia="id-ID"/>
        </w:rPr>
        <w:t xml:space="preserve">kota Singkawang sendiri ada </w:t>
      </w:r>
      <w:r w:rsidR="00B343B3">
        <w:rPr>
          <w:color w:val="000000"/>
          <w:lang w:eastAsia="id-ID"/>
        </w:rPr>
        <w:t>lima</w:t>
      </w:r>
      <w:r w:rsidR="00734BC5">
        <w:rPr>
          <w:color w:val="000000"/>
          <w:lang w:eastAsia="id-ID"/>
        </w:rPr>
        <w:t xml:space="preserve"> gereja lokal Sidang Jemaat Allah yaitu</w:t>
      </w:r>
      <w:r>
        <w:rPr>
          <w:color w:val="000000"/>
          <w:lang w:val="id-ID" w:eastAsia="id-ID"/>
        </w:rPr>
        <w:t xml:space="preserve"> GSJA Pasar Baru, GSJA Mayasofa</w:t>
      </w:r>
      <w:r w:rsidR="00ED451B">
        <w:rPr>
          <w:color w:val="000000"/>
          <w:lang w:val="id-ID" w:eastAsia="id-ID"/>
        </w:rPr>
        <w:t xml:space="preserve"> Singkawang Timur</w:t>
      </w:r>
      <w:r>
        <w:rPr>
          <w:color w:val="000000"/>
          <w:lang w:val="id-ID" w:eastAsia="id-ID"/>
        </w:rPr>
        <w:t>, GSJA Kasih Karunia Passy</w:t>
      </w:r>
      <w:r w:rsidR="00ED451B">
        <w:rPr>
          <w:color w:val="000000"/>
          <w:lang w:val="id-ID" w:eastAsia="id-ID"/>
        </w:rPr>
        <w:t xml:space="preserve"> Pemilang</w:t>
      </w:r>
      <w:r>
        <w:rPr>
          <w:color w:val="000000"/>
          <w:lang w:val="id-ID" w:eastAsia="id-ID"/>
        </w:rPr>
        <w:t>, GSJA</w:t>
      </w:r>
      <w:r w:rsidR="00ED451B">
        <w:rPr>
          <w:color w:val="000000"/>
          <w:lang w:val="id-ID" w:eastAsia="id-ID"/>
        </w:rPr>
        <w:t xml:space="preserve"> Gerbang Kemuliaan Singkawang Selatan</w:t>
      </w:r>
      <w:r w:rsidR="00734BC5">
        <w:rPr>
          <w:color w:val="000000"/>
          <w:lang w:eastAsia="id-ID"/>
        </w:rPr>
        <w:t>,</w:t>
      </w:r>
      <w:r w:rsidR="00ED451B">
        <w:rPr>
          <w:color w:val="000000"/>
          <w:lang w:val="id-ID" w:eastAsia="id-ID"/>
        </w:rPr>
        <w:t xml:space="preserve"> GSJA </w:t>
      </w:r>
      <w:r w:rsidR="00C10C8E">
        <w:rPr>
          <w:color w:val="000000"/>
          <w:lang w:val="id-ID" w:eastAsia="id-ID"/>
        </w:rPr>
        <w:t>88 Singkawang Selatan</w:t>
      </w:r>
      <w:r w:rsidR="00734BC5">
        <w:rPr>
          <w:color w:val="000000"/>
          <w:lang w:eastAsia="id-ID"/>
        </w:rPr>
        <w:t>.</w:t>
      </w:r>
      <w:r w:rsidR="00B343B3">
        <w:rPr>
          <w:color w:val="000000"/>
          <w:lang w:eastAsia="id-ID"/>
        </w:rPr>
        <w:t xml:space="preserve"> </w:t>
      </w:r>
      <w:r w:rsidR="00574247">
        <w:rPr>
          <w:color w:val="000000"/>
          <w:lang w:val="id-ID" w:eastAsia="id-ID"/>
        </w:rPr>
        <w:t xml:space="preserve">Menurut penuturan Pdt. Rudy Separa </w:t>
      </w:r>
      <w:r w:rsidR="00734BC5">
        <w:rPr>
          <w:color w:val="000000"/>
          <w:lang w:eastAsia="id-ID"/>
        </w:rPr>
        <w:t xml:space="preserve">Gereja Sidang Jemaat Allah di Mayasopa Singkawang Timur dimulai dari tahun </w:t>
      </w:r>
      <w:r w:rsidR="00574247">
        <w:rPr>
          <w:color w:val="000000"/>
          <w:lang w:val="id-ID" w:eastAsia="id-ID"/>
        </w:rPr>
        <w:t xml:space="preserve">sekitar Oktober </w:t>
      </w:r>
      <w:r w:rsidR="00734BC5">
        <w:rPr>
          <w:color w:val="000000"/>
          <w:lang w:eastAsia="id-ID"/>
        </w:rPr>
        <w:t>2006</w:t>
      </w:r>
      <w:r w:rsidR="00574247">
        <w:rPr>
          <w:color w:val="000000"/>
          <w:lang w:val="id-ID" w:eastAsia="id-ID"/>
        </w:rPr>
        <w:t>. K</w:t>
      </w:r>
      <w:r w:rsidR="00734BC5">
        <w:rPr>
          <w:color w:val="000000"/>
          <w:lang w:eastAsia="id-ID"/>
        </w:rPr>
        <w:t>elompok tani yang berdiri tersebut akhirnya bermetamorfosis menjadi kelompok persekutuan doa petani dan akhirnya menjadi gereja dibawah wadah Gereja Rehobot</w:t>
      </w:r>
      <w:r w:rsidR="00574247">
        <w:rPr>
          <w:color w:val="000000"/>
          <w:lang w:val="id-ID" w:eastAsia="id-ID"/>
        </w:rPr>
        <w:t xml:space="preserve"> sampai 2008</w:t>
      </w:r>
      <w:r w:rsidR="003B5689">
        <w:rPr>
          <w:color w:val="000000"/>
          <w:lang w:eastAsia="id-ID"/>
        </w:rPr>
        <w:t>.</w:t>
      </w:r>
      <w:r w:rsidR="00734BC5">
        <w:rPr>
          <w:color w:val="000000"/>
          <w:lang w:eastAsia="id-ID"/>
        </w:rPr>
        <w:t xml:space="preserve"> </w:t>
      </w:r>
      <w:r w:rsidR="003B5689">
        <w:rPr>
          <w:color w:val="000000"/>
          <w:lang w:eastAsia="id-ID"/>
        </w:rPr>
        <w:t xml:space="preserve">Kemudian pelayanan vacum beberapa </w:t>
      </w:r>
      <w:r w:rsidR="00574247">
        <w:rPr>
          <w:color w:val="000000"/>
          <w:lang w:val="id-ID" w:eastAsia="id-ID"/>
        </w:rPr>
        <w:t>waktu</w:t>
      </w:r>
      <w:r w:rsidR="003B5689">
        <w:rPr>
          <w:color w:val="000000"/>
          <w:lang w:eastAsia="id-ID"/>
        </w:rPr>
        <w:t xml:space="preserve">, akhirnya </w:t>
      </w:r>
      <w:r w:rsidR="00574247">
        <w:rPr>
          <w:color w:val="000000"/>
          <w:lang w:val="id-ID" w:eastAsia="id-ID"/>
        </w:rPr>
        <w:t xml:space="preserve">sekitar tahun 2010 </w:t>
      </w:r>
      <w:r w:rsidR="003B5689">
        <w:rPr>
          <w:color w:val="000000"/>
          <w:lang w:eastAsia="id-ID"/>
        </w:rPr>
        <w:t xml:space="preserve">aktivis dan jemaat sepakat </w:t>
      </w:r>
      <w:r w:rsidR="00734BC5">
        <w:rPr>
          <w:color w:val="000000"/>
          <w:lang w:eastAsia="id-ID"/>
        </w:rPr>
        <w:t xml:space="preserve">bergabung </w:t>
      </w:r>
      <w:r w:rsidR="003B5689">
        <w:rPr>
          <w:color w:val="000000"/>
          <w:lang w:eastAsia="id-ID"/>
        </w:rPr>
        <w:t>ke</w:t>
      </w:r>
      <w:r w:rsidR="00734BC5">
        <w:rPr>
          <w:color w:val="000000"/>
          <w:lang w:eastAsia="id-ID"/>
        </w:rPr>
        <w:t xml:space="preserve"> denominasi GSJA </w:t>
      </w:r>
      <w:r w:rsidR="003B5689">
        <w:rPr>
          <w:color w:val="000000"/>
          <w:lang w:eastAsia="id-ID"/>
        </w:rPr>
        <w:t xml:space="preserve">di bahwa pengembalaan pak Rudy Separa yang kemudian berkembang </w:t>
      </w:r>
      <w:r w:rsidR="00734BC5">
        <w:rPr>
          <w:color w:val="000000"/>
          <w:lang w:eastAsia="id-ID"/>
        </w:rPr>
        <w:t>19 keluarga dan 2 gereja perintisan.</w:t>
      </w:r>
      <w:r w:rsidR="00C472D9">
        <w:rPr>
          <w:rStyle w:val="FootnoteReference"/>
          <w:color w:val="000000"/>
          <w:lang w:eastAsia="id-ID"/>
        </w:rPr>
        <w:footnoteReference w:id="9"/>
      </w:r>
      <w:r w:rsidR="00B343B3">
        <w:rPr>
          <w:color w:val="000000"/>
          <w:lang w:eastAsia="id-ID"/>
        </w:rPr>
        <w:t xml:space="preserve"> </w:t>
      </w:r>
      <w:r w:rsidR="003B5689">
        <w:rPr>
          <w:color w:val="000000"/>
          <w:lang w:eastAsia="id-ID"/>
        </w:rPr>
        <w:t xml:space="preserve">Semenjak </w:t>
      </w:r>
      <w:r w:rsidR="006C71B1">
        <w:rPr>
          <w:color w:val="000000"/>
          <w:lang w:val="id-ID" w:eastAsia="id-ID"/>
        </w:rPr>
        <w:t xml:space="preserve">April </w:t>
      </w:r>
      <w:r w:rsidR="003B5689">
        <w:rPr>
          <w:color w:val="000000"/>
          <w:lang w:eastAsia="id-ID"/>
        </w:rPr>
        <w:t>tahun 201</w:t>
      </w:r>
      <w:r w:rsidR="006C71B1">
        <w:rPr>
          <w:color w:val="000000"/>
          <w:lang w:val="id-ID" w:eastAsia="id-ID"/>
        </w:rPr>
        <w:t>8</w:t>
      </w:r>
      <w:r w:rsidR="003B5689">
        <w:rPr>
          <w:color w:val="000000"/>
          <w:lang w:eastAsia="id-ID"/>
        </w:rPr>
        <w:t xml:space="preserve"> pengembalaannya di pegang oleh Ibu </w:t>
      </w:r>
      <w:r w:rsidR="00B343B3">
        <w:rPr>
          <w:color w:val="000000"/>
          <w:lang w:eastAsia="id-ID"/>
        </w:rPr>
        <w:t xml:space="preserve">Widiarsih. </w:t>
      </w:r>
    </w:p>
    <w:p w:rsidR="00734BC5" w:rsidRDefault="00734BC5" w:rsidP="005A055B">
      <w:pPr>
        <w:pStyle w:val="ListParagraph"/>
        <w:spacing w:after="0" w:line="360" w:lineRule="auto"/>
        <w:ind w:left="0"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GSJA Kasih Karunia Passy yang berlokasi di daerah Singkawang Selatan. Gereja ini dimulai oleh seorang pelayan dari gereja GKPKB sekitar tahun 2007 dengan 2 keluarga, namun belum genap setahun hamba tuhan yang melayani sudah tidak aktif akhirnya masuklah perintis dari GSJA yang meneruskan sekitar tahun 2008 dengan 3 keluarga. Tahun yang sama tahun 2008 perintis dari GSJA di ganti sama perintis GSJA yang lain. Sekitar tahun 2009 sekali lagi terjadi pergantian kepemimpinan di perintisan diganti orang baru lagi berubah menjadi pos pekabaran injil GSJA. Sekitar tahun 2011 akhir terjadi lagi pergantian kepemimpinan, sejak 2011 sampai hari ini Pos PI GSJA Kasih Karunia Pasi dipimpin oleh Pdp. Marthen Yohanes Benu</w:t>
      </w:r>
      <w:r w:rsidR="0078215A">
        <w:rPr>
          <w:rFonts w:ascii="Times New Roman" w:eastAsia="Times New Roman" w:hAnsi="Times New Roman"/>
          <w:color w:val="000000"/>
          <w:sz w:val="24"/>
          <w:szCs w:val="24"/>
          <w:lang w:eastAsia="id-ID"/>
        </w:rPr>
        <w:t xml:space="preserve"> dengan 3 keluarga jemaat yang beribadah.</w:t>
      </w:r>
      <w:r w:rsidR="00C472D9">
        <w:rPr>
          <w:rStyle w:val="FootnoteReference"/>
          <w:rFonts w:ascii="Times New Roman" w:eastAsia="Times New Roman" w:hAnsi="Times New Roman"/>
          <w:color w:val="000000"/>
          <w:sz w:val="24"/>
          <w:szCs w:val="24"/>
          <w:lang w:eastAsia="id-ID"/>
        </w:rPr>
        <w:footnoteReference w:id="10"/>
      </w:r>
      <w:r>
        <w:rPr>
          <w:rFonts w:ascii="Times New Roman" w:eastAsia="Times New Roman" w:hAnsi="Times New Roman"/>
          <w:color w:val="000000"/>
          <w:sz w:val="24"/>
          <w:szCs w:val="24"/>
          <w:lang w:eastAsia="id-ID"/>
        </w:rPr>
        <w:t xml:space="preserve"> </w:t>
      </w:r>
      <w:r w:rsidR="0078215A">
        <w:rPr>
          <w:rFonts w:ascii="Times New Roman" w:eastAsia="Times New Roman" w:hAnsi="Times New Roman"/>
          <w:color w:val="000000"/>
          <w:sz w:val="24"/>
          <w:szCs w:val="24"/>
          <w:lang w:eastAsia="id-ID"/>
        </w:rPr>
        <w:t xml:space="preserve">Dari </w:t>
      </w:r>
      <w:r w:rsidR="00DD0A17">
        <w:rPr>
          <w:rFonts w:ascii="Times New Roman" w:eastAsia="Times New Roman" w:hAnsi="Times New Roman"/>
          <w:color w:val="000000"/>
          <w:sz w:val="24"/>
          <w:szCs w:val="24"/>
          <w:lang w:eastAsia="id-ID"/>
        </w:rPr>
        <w:t>3</w:t>
      </w:r>
      <w:r>
        <w:rPr>
          <w:rFonts w:ascii="Times New Roman" w:eastAsia="Times New Roman" w:hAnsi="Times New Roman"/>
          <w:color w:val="000000"/>
          <w:sz w:val="24"/>
          <w:szCs w:val="24"/>
          <w:lang w:eastAsia="id-ID"/>
        </w:rPr>
        <w:t xml:space="preserve"> keluarga </w:t>
      </w:r>
      <w:r w:rsidR="002E1025">
        <w:rPr>
          <w:rFonts w:ascii="Times New Roman" w:eastAsia="Times New Roman" w:hAnsi="Times New Roman"/>
          <w:color w:val="000000"/>
          <w:sz w:val="24"/>
          <w:szCs w:val="24"/>
          <w:lang w:eastAsia="id-ID"/>
        </w:rPr>
        <w:t xml:space="preserve">kemudia </w:t>
      </w:r>
      <w:r>
        <w:rPr>
          <w:rFonts w:ascii="Times New Roman" w:eastAsia="Times New Roman" w:hAnsi="Times New Roman"/>
          <w:color w:val="000000"/>
          <w:sz w:val="24"/>
          <w:szCs w:val="24"/>
          <w:lang w:eastAsia="id-ID"/>
        </w:rPr>
        <w:t>berkembang menjadi sekitar 1</w:t>
      </w:r>
      <w:r w:rsidR="00026E7D">
        <w:rPr>
          <w:rFonts w:ascii="Times New Roman" w:eastAsia="Times New Roman" w:hAnsi="Times New Roman"/>
          <w:color w:val="000000"/>
          <w:sz w:val="24"/>
          <w:szCs w:val="24"/>
          <w:lang w:eastAsia="id-ID"/>
        </w:rPr>
        <w:t>4</w:t>
      </w:r>
      <w:r>
        <w:rPr>
          <w:rFonts w:ascii="Times New Roman" w:eastAsia="Times New Roman" w:hAnsi="Times New Roman"/>
          <w:color w:val="000000"/>
          <w:sz w:val="24"/>
          <w:szCs w:val="24"/>
          <w:lang w:eastAsia="id-ID"/>
        </w:rPr>
        <w:t xml:space="preserve"> Keluarga. </w:t>
      </w:r>
    </w:p>
    <w:p w:rsidR="00B75C6F" w:rsidRPr="00F30EB5" w:rsidRDefault="00BB2C3B" w:rsidP="00F30EB5">
      <w:pPr>
        <w:pStyle w:val="ListParagraph"/>
        <w:spacing w:after="0" w:line="360" w:lineRule="auto"/>
        <w:ind w:left="0"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GSJA Gerbang Kemuliaan </w:t>
      </w:r>
      <w:r w:rsidR="00713E04">
        <w:rPr>
          <w:rFonts w:ascii="Times New Roman" w:eastAsia="Times New Roman" w:hAnsi="Times New Roman"/>
          <w:color w:val="000000"/>
          <w:sz w:val="24"/>
          <w:szCs w:val="24"/>
          <w:lang w:eastAsia="id-ID"/>
        </w:rPr>
        <w:t xml:space="preserve">memulai ibadah perdana </w:t>
      </w:r>
      <w:r>
        <w:rPr>
          <w:rFonts w:ascii="Times New Roman" w:eastAsia="Times New Roman" w:hAnsi="Times New Roman"/>
          <w:color w:val="000000"/>
          <w:sz w:val="24"/>
          <w:szCs w:val="24"/>
          <w:lang w:eastAsia="id-ID"/>
        </w:rPr>
        <w:t xml:space="preserve">sekitar bulan </w:t>
      </w:r>
      <w:r w:rsidR="00E63E58">
        <w:rPr>
          <w:rFonts w:ascii="Times New Roman" w:eastAsia="Times New Roman" w:hAnsi="Times New Roman"/>
          <w:color w:val="000000"/>
          <w:sz w:val="24"/>
          <w:szCs w:val="24"/>
          <w:lang w:eastAsia="id-ID"/>
        </w:rPr>
        <w:t>Des</w:t>
      </w:r>
      <w:r>
        <w:rPr>
          <w:rFonts w:ascii="Times New Roman" w:eastAsia="Times New Roman" w:hAnsi="Times New Roman"/>
          <w:color w:val="000000"/>
          <w:sz w:val="24"/>
          <w:szCs w:val="24"/>
          <w:lang w:eastAsia="id-ID"/>
        </w:rPr>
        <w:t>ember</w:t>
      </w:r>
      <w:r w:rsidR="00E63E58">
        <w:rPr>
          <w:rFonts w:ascii="Times New Roman" w:eastAsia="Times New Roman" w:hAnsi="Times New Roman"/>
          <w:color w:val="000000"/>
          <w:sz w:val="24"/>
          <w:szCs w:val="24"/>
          <w:lang w:eastAsia="id-ID"/>
        </w:rPr>
        <w:t xml:space="preserve"> 2015</w:t>
      </w:r>
      <w:r>
        <w:rPr>
          <w:rFonts w:ascii="Times New Roman" w:eastAsia="Times New Roman" w:hAnsi="Times New Roman"/>
          <w:color w:val="000000"/>
          <w:sz w:val="24"/>
          <w:szCs w:val="24"/>
          <w:lang w:eastAsia="id-ID"/>
        </w:rPr>
        <w:t xml:space="preserve"> di daerah Sijangkung daerah perbatasan antara Singakwang Tengah, Barat dan Selatan. David Albert Sujianto Gereja ini memulai perintisannya dengan 10</w:t>
      </w:r>
      <w:r w:rsidR="00E63E58">
        <w:rPr>
          <w:rFonts w:ascii="Times New Roman" w:eastAsia="Times New Roman" w:hAnsi="Times New Roman"/>
          <w:color w:val="000000"/>
          <w:sz w:val="24"/>
          <w:szCs w:val="24"/>
          <w:lang w:eastAsia="id-ID"/>
        </w:rPr>
        <w:t xml:space="preserve"> orang</w:t>
      </w:r>
      <w:r>
        <w:rPr>
          <w:rFonts w:ascii="Times New Roman" w:eastAsia="Times New Roman" w:hAnsi="Times New Roman"/>
          <w:color w:val="000000"/>
          <w:sz w:val="24"/>
          <w:szCs w:val="24"/>
          <w:lang w:eastAsia="id-ID"/>
        </w:rPr>
        <w:t xml:space="preserve"> di sebuah komunitas campuran antara komunitas Tionghoa dan komunitas Dayak.</w:t>
      </w:r>
      <w:r w:rsidR="00E63E58">
        <w:rPr>
          <w:rFonts w:ascii="Times New Roman" w:eastAsia="Times New Roman" w:hAnsi="Times New Roman"/>
          <w:color w:val="000000"/>
          <w:sz w:val="24"/>
          <w:szCs w:val="24"/>
          <w:lang w:eastAsia="id-ID"/>
        </w:rPr>
        <w:t xml:space="preserve"> </w:t>
      </w:r>
      <w:r w:rsidR="00B75C6F">
        <w:rPr>
          <w:rFonts w:ascii="Times New Roman" w:eastAsia="Times New Roman" w:hAnsi="Times New Roman"/>
          <w:color w:val="000000"/>
          <w:sz w:val="24"/>
          <w:szCs w:val="24"/>
          <w:lang w:eastAsia="id-ID"/>
        </w:rPr>
        <w:t xml:space="preserve">Sebagai hamba Tuhan Sujianto mempercayai bahwa kuasa dan gerakan Roh Kudus sebagaimana yang Alkitab catat terjadi dalam gereja mula-mula juga masih bisa terjadi di zaman sekarang dalam pelayanannya. Sujianto mempercayai kesembuhan ilahi dan mulai berdoa untuk orang-orang yang sakit baik di Rumah Sakit maupun mendatangi dari rumah ke rumah berdoa agar kesembuhan Tuhan terjadi. Selain itu </w:t>
      </w:r>
      <w:r w:rsidR="00824112">
        <w:rPr>
          <w:rFonts w:ascii="Times New Roman" w:eastAsia="Times New Roman" w:hAnsi="Times New Roman"/>
          <w:color w:val="000000"/>
          <w:sz w:val="24"/>
          <w:szCs w:val="24"/>
          <w:lang w:eastAsia="id-ID"/>
        </w:rPr>
        <w:t xml:space="preserve">dalam pemberitaan Injil </w:t>
      </w:r>
      <w:r w:rsidR="00B75C6F">
        <w:rPr>
          <w:rFonts w:ascii="Times New Roman" w:eastAsia="Times New Roman" w:hAnsi="Times New Roman"/>
          <w:color w:val="000000"/>
          <w:sz w:val="24"/>
          <w:szCs w:val="24"/>
          <w:lang w:eastAsia="id-ID"/>
        </w:rPr>
        <w:t>Sujianto mengambil moment tertentu misalnya kalau natal membagikan paket natal kepada orang-orang yang kurang mampu disekitar gereja sehingga gereja juga menjadi berkat bagi komunitas</w:t>
      </w:r>
      <w:r w:rsidR="00824112">
        <w:rPr>
          <w:rFonts w:ascii="Times New Roman" w:eastAsia="Times New Roman" w:hAnsi="Times New Roman"/>
          <w:color w:val="000000"/>
          <w:sz w:val="24"/>
          <w:szCs w:val="24"/>
          <w:lang w:eastAsia="id-ID"/>
        </w:rPr>
        <w:t xml:space="preserve"> dan moment lainnya untuk penjangkauan </w:t>
      </w:r>
      <w:r w:rsidR="00824112">
        <w:rPr>
          <w:rFonts w:ascii="Times New Roman" w:eastAsia="Times New Roman" w:hAnsi="Times New Roman"/>
          <w:color w:val="000000"/>
          <w:sz w:val="24"/>
          <w:szCs w:val="24"/>
          <w:lang w:eastAsia="id-ID"/>
        </w:rPr>
        <w:lastRenderedPageBreak/>
        <w:t xml:space="preserve">pemberitaan Injil. </w:t>
      </w:r>
      <w:r w:rsidR="00F30EB5">
        <w:rPr>
          <w:rFonts w:ascii="Times New Roman" w:eastAsia="Times New Roman" w:hAnsi="Times New Roman"/>
          <w:color w:val="000000"/>
          <w:sz w:val="24"/>
          <w:szCs w:val="24"/>
          <w:lang w:eastAsia="id-ID"/>
        </w:rPr>
        <w:t xml:space="preserve">Gereja ini adalah salah satu gereja GSJA di singkawang yang pesat perkembangannya menurut Sujianto sekitar bulan November 2019 jemaat yang hadir </w:t>
      </w:r>
      <w:r w:rsidR="00824112">
        <w:rPr>
          <w:rFonts w:ascii="Times New Roman" w:eastAsia="Times New Roman" w:hAnsi="Times New Roman"/>
          <w:color w:val="000000"/>
          <w:sz w:val="24"/>
          <w:szCs w:val="24"/>
          <w:lang w:eastAsia="id-ID"/>
        </w:rPr>
        <w:t>sekarang sekirat 150an termasuk anak sekolah minggu</w:t>
      </w:r>
      <w:r w:rsidR="00F30EB5">
        <w:rPr>
          <w:rFonts w:ascii="Times New Roman" w:eastAsia="Times New Roman" w:hAnsi="Times New Roman"/>
          <w:color w:val="000000"/>
          <w:sz w:val="24"/>
          <w:szCs w:val="24"/>
          <w:lang w:eastAsia="id-ID"/>
        </w:rPr>
        <w:t>. Dimulai dari</w:t>
      </w:r>
      <w:r w:rsidR="00824112">
        <w:rPr>
          <w:rFonts w:ascii="Times New Roman" w:eastAsia="Times New Roman" w:hAnsi="Times New Roman"/>
          <w:color w:val="000000"/>
          <w:sz w:val="24"/>
          <w:szCs w:val="24"/>
          <w:lang w:eastAsia="id-ID"/>
        </w:rPr>
        <w:t xml:space="preserve"> 10 orang</w:t>
      </w:r>
      <w:r w:rsidR="00F30EB5">
        <w:rPr>
          <w:rFonts w:ascii="Times New Roman" w:eastAsia="Times New Roman" w:hAnsi="Times New Roman"/>
          <w:color w:val="000000"/>
          <w:sz w:val="24"/>
          <w:szCs w:val="24"/>
          <w:lang w:eastAsia="id-ID"/>
        </w:rPr>
        <w:t xml:space="preserve"> kemudian terjadi pertambahan </w:t>
      </w:r>
      <w:r w:rsidR="00824112">
        <w:rPr>
          <w:rFonts w:ascii="Times New Roman" w:eastAsia="Times New Roman" w:hAnsi="Times New Roman"/>
          <w:color w:val="000000"/>
          <w:sz w:val="24"/>
          <w:szCs w:val="24"/>
          <w:lang w:eastAsia="id-ID"/>
        </w:rPr>
        <w:t>140</w:t>
      </w:r>
      <w:r w:rsidR="00F30EB5">
        <w:rPr>
          <w:rFonts w:ascii="Times New Roman" w:eastAsia="Times New Roman" w:hAnsi="Times New Roman"/>
          <w:color w:val="000000"/>
          <w:sz w:val="24"/>
          <w:szCs w:val="24"/>
          <w:lang w:eastAsia="id-ID"/>
        </w:rPr>
        <w:t xml:space="preserve"> jiwa dalam beberapa Tahun saja. Selain sebagai gambala GSJA Pintu Kemuliaan Singkawang, Sujianto juga dipercaya sebagai k</w:t>
      </w:r>
      <w:r w:rsidR="00824112">
        <w:rPr>
          <w:rFonts w:ascii="Times New Roman" w:eastAsia="Times New Roman" w:hAnsi="Times New Roman"/>
          <w:color w:val="000000"/>
          <w:sz w:val="24"/>
          <w:szCs w:val="24"/>
          <w:lang w:eastAsia="id-ID"/>
        </w:rPr>
        <w:t xml:space="preserve">etua wilayah 3 </w:t>
      </w:r>
      <w:r w:rsidR="00F30EB5">
        <w:rPr>
          <w:rFonts w:ascii="Times New Roman" w:eastAsia="Times New Roman" w:hAnsi="Times New Roman"/>
          <w:color w:val="000000"/>
          <w:sz w:val="24"/>
          <w:szCs w:val="24"/>
          <w:lang w:eastAsia="id-ID"/>
        </w:rPr>
        <w:t xml:space="preserve">periode </w:t>
      </w:r>
      <w:r w:rsidR="00824112">
        <w:rPr>
          <w:rFonts w:ascii="Times New Roman" w:eastAsia="Times New Roman" w:hAnsi="Times New Roman"/>
          <w:color w:val="000000"/>
          <w:sz w:val="24"/>
          <w:szCs w:val="24"/>
          <w:lang w:eastAsia="id-ID"/>
        </w:rPr>
        <w:t xml:space="preserve">2018-2020. </w:t>
      </w:r>
      <w:r w:rsidR="00F30EB5">
        <w:rPr>
          <w:rFonts w:ascii="Times New Roman" w:eastAsia="Times New Roman" w:hAnsi="Times New Roman"/>
          <w:color w:val="000000"/>
          <w:sz w:val="24"/>
          <w:szCs w:val="24"/>
          <w:lang w:eastAsia="id-ID"/>
        </w:rPr>
        <w:t xml:space="preserve">Memberitakan Injil disertai </w:t>
      </w:r>
      <w:r w:rsidR="00F30EB5">
        <w:rPr>
          <w:rFonts w:ascii="Times New Roman" w:eastAsiaTheme="minorHAnsi" w:hAnsi="Times New Roman"/>
          <w:sz w:val="24"/>
          <w:szCs w:val="24"/>
        </w:rPr>
        <w:t>p</w:t>
      </w:r>
      <w:r w:rsidR="00B75C6F" w:rsidRPr="006249DE">
        <w:rPr>
          <w:rFonts w:ascii="Times New Roman" w:eastAsiaTheme="minorHAnsi" w:hAnsi="Times New Roman"/>
          <w:sz w:val="24"/>
          <w:szCs w:val="24"/>
        </w:rPr>
        <w:t>elayanan kuasa</w:t>
      </w:r>
      <w:r w:rsidR="00F30EB5">
        <w:rPr>
          <w:rFonts w:ascii="Times New Roman" w:eastAsiaTheme="minorHAnsi" w:hAnsi="Times New Roman"/>
          <w:sz w:val="24"/>
          <w:szCs w:val="24"/>
        </w:rPr>
        <w:t xml:space="preserve"> Roh </w:t>
      </w:r>
      <w:r w:rsidR="00EC4D74">
        <w:rPr>
          <w:rFonts w:ascii="Times New Roman" w:eastAsiaTheme="minorHAnsi" w:hAnsi="Times New Roman"/>
          <w:sz w:val="24"/>
          <w:szCs w:val="24"/>
        </w:rPr>
        <w:t>berdampak memenangkan jiwa</w:t>
      </w:r>
      <w:r w:rsidR="00A50069">
        <w:rPr>
          <w:rFonts w:ascii="Times New Roman" w:eastAsiaTheme="minorHAnsi" w:hAnsi="Times New Roman"/>
          <w:sz w:val="24"/>
          <w:szCs w:val="24"/>
        </w:rPr>
        <w:t xml:space="preserve"> dan mengakibatkan pertumbuhan gereja</w:t>
      </w:r>
      <w:r w:rsidR="00F30EB5">
        <w:rPr>
          <w:rFonts w:ascii="Times New Roman" w:eastAsiaTheme="minorHAnsi" w:hAnsi="Times New Roman"/>
          <w:sz w:val="24"/>
          <w:szCs w:val="24"/>
        </w:rPr>
        <w:t>.</w:t>
      </w:r>
      <w:r w:rsidR="00B75C6F" w:rsidRPr="006249DE">
        <w:rPr>
          <w:rStyle w:val="FootnoteReference"/>
          <w:rFonts w:ascii="Times New Roman" w:eastAsiaTheme="minorHAnsi" w:hAnsi="Times New Roman"/>
          <w:sz w:val="24"/>
          <w:szCs w:val="24"/>
        </w:rPr>
        <w:footnoteReference w:id="11"/>
      </w:r>
      <w:r w:rsidR="00A50069">
        <w:rPr>
          <w:rFonts w:ascii="Times New Roman" w:eastAsiaTheme="minorHAnsi" w:hAnsi="Times New Roman"/>
          <w:sz w:val="24"/>
          <w:szCs w:val="24"/>
        </w:rPr>
        <w:t xml:space="preserve"> Hal ini dialami oleh Sujianto dalam pelayanannya. </w:t>
      </w:r>
    </w:p>
    <w:p w:rsidR="00B343B3" w:rsidRDefault="00A12959" w:rsidP="000E7F8B">
      <w:pPr>
        <w:spacing w:line="360" w:lineRule="auto"/>
        <w:ind w:firstLine="720"/>
        <w:jc w:val="both"/>
        <w:rPr>
          <w:color w:val="000000"/>
          <w:lang w:val="id-ID" w:eastAsia="id-ID"/>
        </w:rPr>
      </w:pPr>
      <w:r>
        <w:rPr>
          <w:color w:val="000000"/>
          <w:lang w:val="id-ID" w:eastAsia="id-ID"/>
        </w:rPr>
        <w:t>GSJA 88 adalah Gereja Sidang Jemaat Allah yang berada di Singkawang lainnya yang dibahas dalam artikel ini. Diberikan nama GSJA 88 dikarenakan memang posisi gereja ini berada di daerah jembatan 88</w:t>
      </w:r>
      <w:r w:rsidR="000E7F8B">
        <w:rPr>
          <w:color w:val="000000"/>
          <w:lang w:val="id-ID" w:eastAsia="id-ID"/>
        </w:rPr>
        <w:t>, sebuah daerah tran</w:t>
      </w:r>
      <w:r w:rsidR="00F52BA4">
        <w:rPr>
          <w:color w:val="000000"/>
          <w:lang w:val="id-ID" w:eastAsia="id-ID"/>
        </w:rPr>
        <w:t>smigrasi</w:t>
      </w:r>
      <w:r w:rsidR="000E7F8B">
        <w:rPr>
          <w:color w:val="000000"/>
          <w:lang w:val="id-ID" w:eastAsia="id-ID"/>
        </w:rPr>
        <w:t xml:space="preserve"> yang banyak menampung perpindahan penduduk berasal dari pulau Jawa yang mayoritas kalau tidak dikatakan semuanya beragama muslim. GSJA 88 ini berada di wilayan Singkawang Selatan</w:t>
      </w:r>
      <w:r>
        <w:rPr>
          <w:color w:val="000000"/>
          <w:lang w:val="id-ID" w:eastAsia="id-ID"/>
        </w:rPr>
        <w:t xml:space="preserve">. GSJA </w:t>
      </w:r>
      <w:r w:rsidR="000E7F8B">
        <w:rPr>
          <w:color w:val="000000"/>
          <w:lang w:val="id-ID" w:eastAsia="id-ID"/>
        </w:rPr>
        <w:t>88 di gembalakan</w:t>
      </w:r>
      <w:r>
        <w:rPr>
          <w:color w:val="000000"/>
          <w:lang w:val="id-ID" w:eastAsia="id-ID"/>
        </w:rPr>
        <w:t xml:space="preserve"> oleh Edward Djawa Rohi yang memulai perintisannya sekitar bulan desember 2013 dengan </w:t>
      </w:r>
      <w:r w:rsidR="000E7F8B">
        <w:rPr>
          <w:color w:val="000000"/>
          <w:lang w:val="id-ID" w:eastAsia="id-ID"/>
        </w:rPr>
        <w:t>8 orang yang hadir. Melalui pelayanan kunjungan, doa bagi yang sakit atau membutuhkan, pemberitaan kabar baik melalui tutur kata dan gaya hidup bermasyarakat, sekali tempo pembagian paket semisal baju bekas, dan pelayanan lainnya maka sekitar November 2019 gereja ini bertumbuh menjadi 8 keluarga dengan sekitar 7 anak sekolah minggu.</w:t>
      </w:r>
    </w:p>
    <w:p w:rsidR="000E7F8B" w:rsidRPr="0023269A" w:rsidRDefault="0023269A" w:rsidP="0023269A">
      <w:pPr>
        <w:spacing w:line="360" w:lineRule="auto"/>
        <w:ind w:firstLine="720"/>
        <w:jc w:val="both"/>
        <w:rPr>
          <w:color w:val="000000"/>
          <w:lang w:val="id-ID" w:eastAsia="id-ID"/>
        </w:rPr>
      </w:pPr>
      <w:r>
        <w:rPr>
          <w:lang w:val="id-ID"/>
        </w:rPr>
        <w:t xml:space="preserve">Para pelayan Tuhan yang melayani di GSJA khususnya di Singkawang diberikan pelatih dan diperlengkapi sebagai bekal untuk terjun ke dunai pelayanan. </w:t>
      </w:r>
      <w:r w:rsidR="00AD20E4">
        <w:rPr>
          <w:color w:val="000000"/>
          <w:lang w:val="id-ID" w:eastAsia="id-ID"/>
        </w:rPr>
        <w:t>T</w:t>
      </w:r>
      <w:r w:rsidR="000E7F8B">
        <w:rPr>
          <w:color w:val="000000"/>
          <w:lang w:eastAsia="id-ID"/>
        </w:rPr>
        <w:t xml:space="preserve">ahun 1994 GSJA Pasar Baru membuka Sekolah Alkitab </w:t>
      </w:r>
      <w:r w:rsidR="007926F8">
        <w:rPr>
          <w:color w:val="000000"/>
          <w:lang w:eastAsia="id-ID"/>
        </w:rPr>
        <w:t xml:space="preserve">yang waktu itu </w:t>
      </w:r>
      <w:r>
        <w:rPr>
          <w:color w:val="000000"/>
          <w:lang w:val="id-ID" w:eastAsia="id-ID"/>
        </w:rPr>
        <w:t>tujuan</w:t>
      </w:r>
      <w:r w:rsidR="007926F8">
        <w:rPr>
          <w:color w:val="000000"/>
          <w:lang w:eastAsia="id-ID"/>
        </w:rPr>
        <w:t xml:space="preserve"> untuk mendidik para calon hamba Tuhan khususnya calon hamba Tuhan GSJA yang siap perintisan di wilayah Kalbar. Tiga tahun kemudian  dilanjutkan dengan membuka DII </w:t>
      </w:r>
      <w:r>
        <w:rPr>
          <w:color w:val="000000"/>
          <w:lang w:val="id-ID" w:eastAsia="id-ID"/>
        </w:rPr>
        <w:t xml:space="preserve">yang kemudian tahun 1999 dilanjutkan dengna membuka DIII di bawah naungan STT Intheos Solo. </w:t>
      </w:r>
      <w:r w:rsidR="00AD20E4">
        <w:rPr>
          <w:color w:val="000000"/>
          <w:lang w:val="id-ID" w:eastAsia="id-ID"/>
        </w:rPr>
        <w:t xml:space="preserve">Melalui sekolah Alkitab maupun Sekolah Tinggi Teologi inilah kemudian semakin memperlebar pelayanan GSJA bukan saja di Singkawang tapi juga di Kalbar secara umum. </w:t>
      </w:r>
    </w:p>
    <w:p w:rsidR="0076725C" w:rsidRDefault="0076725C" w:rsidP="0076725C">
      <w:pPr>
        <w:pStyle w:val="ListParagraph"/>
        <w:spacing w:after="0" w:line="360" w:lineRule="auto"/>
        <w:ind w:left="0"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Sekitar tahun 1994, di kota Pontianak mulai di rintis Gereja Sidang Jemaat Allah oleh dua orang lain yaitu Pak Yampen dan Pak Buala, kedua orang ini dari STT Berea salah satu STT yang ada di Jawa Tengah. Sampai sekarang ada beberapa jalan Gereja Sidang Jemaat Allah yang masuk di kalimantan barat, yaitu ada yang dari Solo, Singapura, CWS Fatmawati, SATI Malang, dan AOG Malaysia. Dari </w:t>
      </w:r>
      <w:r w:rsidR="00C65D16">
        <w:rPr>
          <w:rFonts w:ascii="Times New Roman" w:eastAsia="Times New Roman" w:hAnsi="Times New Roman"/>
          <w:color w:val="000000"/>
          <w:sz w:val="24"/>
          <w:szCs w:val="24"/>
          <w:lang w:eastAsia="id-ID"/>
        </w:rPr>
        <w:t>sini kemudian</w:t>
      </w:r>
      <w:r>
        <w:rPr>
          <w:rFonts w:ascii="Times New Roman" w:eastAsia="Times New Roman" w:hAnsi="Times New Roman"/>
          <w:color w:val="000000"/>
          <w:sz w:val="24"/>
          <w:szCs w:val="24"/>
          <w:lang w:eastAsia="id-ID"/>
        </w:rPr>
        <w:t xml:space="preserve"> Gereja Sidang Jemaat Allah semakin menyebar di </w:t>
      </w:r>
      <w:r w:rsidR="00C65D16">
        <w:rPr>
          <w:rFonts w:ascii="Times New Roman" w:eastAsia="Times New Roman" w:hAnsi="Times New Roman"/>
          <w:color w:val="000000"/>
          <w:sz w:val="24"/>
          <w:szCs w:val="24"/>
          <w:lang w:eastAsia="id-ID"/>
        </w:rPr>
        <w:t>K</w:t>
      </w:r>
      <w:r>
        <w:rPr>
          <w:rFonts w:ascii="Times New Roman" w:eastAsia="Times New Roman" w:hAnsi="Times New Roman"/>
          <w:color w:val="000000"/>
          <w:sz w:val="24"/>
          <w:szCs w:val="24"/>
          <w:lang w:eastAsia="id-ID"/>
        </w:rPr>
        <w:t xml:space="preserve">alimantan </w:t>
      </w:r>
      <w:r w:rsidR="00C65D16">
        <w:rPr>
          <w:rFonts w:ascii="Times New Roman" w:eastAsia="Times New Roman" w:hAnsi="Times New Roman"/>
          <w:color w:val="000000"/>
          <w:sz w:val="24"/>
          <w:szCs w:val="24"/>
          <w:lang w:eastAsia="id-ID"/>
        </w:rPr>
        <w:t>B</w:t>
      </w:r>
      <w:r>
        <w:rPr>
          <w:rFonts w:ascii="Times New Roman" w:eastAsia="Times New Roman" w:hAnsi="Times New Roman"/>
          <w:color w:val="000000"/>
          <w:sz w:val="24"/>
          <w:szCs w:val="24"/>
          <w:lang w:eastAsia="id-ID"/>
        </w:rPr>
        <w:t xml:space="preserve">arat, hingga hari ini terhitung Oktober 2019 di </w:t>
      </w:r>
      <w:r w:rsidR="00C65D16">
        <w:rPr>
          <w:rFonts w:ascii="Times New Roman" w:eastAsia="Times New Roman" w:hAnsi="Times New Roman"/>
          <w:color w:val="000000"/>
          <w:sz w:val="24"/>
          <w:szCs w:val="24"/>
          <w:lang w:eastAsia="id-ID"/>
        </w:rPr>
        <w:t>K</w:t>
      </w:r>
      <w:r>
        <w:rPr>
          <w:rFonts w:ascii="Times New Roman" w:eastAsia="Times New Roman" w:hAnsi="Times New Roman"/>
          <w:color w:val="000000"/>
          <w:sz w:val="24"/>
          <w:szCs w:val="24"/>
          <w:lang w:eastAsia="id-ID"/>
        </w:rPr>
        <w:t xml:space="preserve">alimantan </w:t>
      </w:r>
      <w:r w:rsidR="00C65D16">
        <w:rPr>
          <w:rFonts w:ascii="Times New Roman" w:eastAsia="Times New Roman" w:hAnsi="Times New Roman"/>
          <w:color w:val="000000"/>
          <w:sz w:val="24"/>
          <w:szCs w:val="24"/>
          <w:lang w:eastAsia="id-ID"/>
        </w:rPr>
        <w:t>B</w:t>
      </w:r>
      <w:r>
        <w:rPr>
          <w:rFonts w:ascii="Times New Roman" w:eastAsia="Times New Roman" w:hAnsi="Times New Roman"/>
          <w:color w:val="000000"/>
          <w:sz w:val="24"/>
          <w:szCs w:val="24"/>
          <w:lang w:eastAsia="id-ID"/>
        </w:rPr>
        <w:t xml:space="preserve">arat </w:t>
      </w:r>
      <w:r>
        <w:rPr>
          <w:rFonts w:ascii="Times New Roman" w:eastAsia="Times New Roman" w:hAnsi="Times New Roman"/>
          <w:color w:val="000000"/>
          <w:sz w:val="24"/>
          <w:szCs w:val="24"/>
          <w:lang w:eastAsia="id-ID"/>
        </w:rPr>
        <w:lastRenderedPageBreak/>
        <w:t xml:space="preserve">sendiri </w:t>
      </w:r>
      <w:r w:rsidR="00C65D16">
        <w:rPr>
          <w:rFonts w:ascii="Times New Roman" w:eastAsia="Times New Roman" w:hAnsi="Times New Roman"/>
          <w:color w:val="000000"/>
          <w:sz w:val="24"/>
          <w:szCs w:val="24"/>
          <w:lang w:eastAsia="id-ID"/>
        </w:rPr>
        <w:t xml:space="preserve">ada </w:t>
      </w:r>
      <w:r>
        <w:rPr>
          <w:rFonts w:ascii="Times New Roman" w:eastAsia="Times New Roman" w:hAnsi="Times New Roman"/>
          <w:color w:val="000000"/>
          <w:sz w:val="24"/>
          <w:szCs w:val="24"/>
          <w:lang w:eastAsia="id-ID"/>
        </w:rPr>
        <w:t xml:space="preserve">2 BPD yaitu Kalbar 1 </w:t>
      </w:r>
      <w:r w:rsidR="00A726E1">
        <w:rPr>
          <w:rFonts w:ascii="Times New Roman" w:eastAsia="Times New Roman" w:hAnsi="Times New Roman"/>
          <w:color w:val="000000"/>
          <w:sz w:val="24"/>
          <w:szCs w:val="24"/>
          <w:lang w:eastAsia="id-ID"/>
        </w:rPr>
        <w:t xml:space="preserve">ada 110 gereja lokal dan 115 hamba Tuhan </w:t>
      </w:r>
      <w:r>
        <w:rPr>
          <w:rFonts w:ascii="Times New Roman" w:eastAsia="Times New Roman" w:hAnsi="Times New Roman"/>
          <w:color w:val="000000"/>
          <w:sz w:val="24"/>
          <w:szCs w:val="24"/>
          <w:lang w:eastAsia="id-ID"/>
        </w:rPr>
        <w:t>dan Kalbar 2</w:t>
      </w:r>
      <w:r w:rsidR="00A726E1">
        <w:rPr>
          <w:rFonts w:ascii="Times New Roman" w:eastAsia="Times New Roman" w:hAnsi="Times New Roman"/>
          <w:color w:val="000000"/>
          <w:sz w:val="24"/>
          <w:szCs w:val="24"/>
          <w:lang w:eastAsia="id-ID"/>
        </w:rPr>
        <w:t xml:space="preserve"> sejak 47 gereja lolal, 52 hamba Tuhan, okt 2015</w:t>
      </w:r>
      <w:r>
        <w:rPr>
          <w:rFonts w:ascii="Times New Roman" w:eastAsia="Times New Roman" w:hAnsi="Times New Roman"/>
          <w:color w:val="000000"/>
          <w:sz w:val="24"/>
          <w:szCs w:val="24"/>
          <w:lang w:eastAsia="id-ID"/>
        </w:rPr>
        <w:t xml:space="preserve">. </w:t>
      </w:r>
    </w:p>
    <w:p w:rsidR="00B35DCE" w:rsidRPr="00B35DCE" w:rsidRDefault="00B35DCE" w:rsidP="005A055B">
      <w:pPr>
        <w:spacing w:line="360" w:lineRule="auto"/>
        <w:jc w:val="both"/>
        <w:rPr>
          <w:color w:val="000000"/>
          <w:lang w:eastAsia="id-ID"/>
        </w:rPr>
      </w:pPr>
    </w:p>
    <w:p w:rsidR="00947896" w:rsidRPr="00B86EFD" w:rsidRDefault="00B35DCE" w:rsidP="005A055B">
      <w:pPr>
        <w:spacing w:line="360" w:lineRule="auto"/>
        <w:jc w:val="both"/>
        <w:rPr>
          <w:i/>
          <w:iCs/>
          <w:lang w:val="id-ID"/>
        </w:rPr>
      </w:pPr>
      <w:r w:rsidRPr="00B35DCE">
        <w:rPr>
          <w:i/>
          <w:iCs/>
          <w:lang w:val="id-ID"/>
        </w:rPr>
        <w:t>Pertumbuhan Gereja</w:t>
      </w:r>
    </w:p>
    <w:p w:rsidR="00B35DCE" w:rsidRPr="001F68FA" w:rsidRDefault="00E76432" w:rsidP="00AB530B">
      <w:pPr>
        <w:spacing w:line="360" w:lineRule="auto"/>
        <w:ind w:firstLine="709"/>
        <w:jc w:val="both"/>
        <w:rPr>
          <w:lang w:val="id-ID"/>
        </w:rPr>
      </w:pPr>
      <w:r>
        <w:rPr>
          <w:lang w:val="id-ID"/>
        </w:rPr>
        <w:t xml:space="preserve">Pertumbuhan adalah hal yang alamiah terjadi pada setiap organisme hidup. </w:t>
      </w:r>
      <w:r w:rsidR="00B86EFD">
        <w:rPr>
          <w:lang w:val="id-ID"/>
        </w:rPr>
        <w:t xml:space="preserve">Gereja </w:t>
      </w:r>
      <w:r>
        <w:rPr>
          <w:lang w:val="id-ID"/>
        </w:rPr>
        <w:t>yang sehat adalah gereja yang bertumbuh. Untuk bertumbuh maka g</w:t>
      </w:r>
      <w:r w:rsidR="00947896" w:rsidRPr="00F92C46">
        <w:t xml:space="preserve">ereja perlu membuka </w:t>
      </w:r>
      <w:r>
        <w:rPr>
          <w:lang w:val="id-ID"/>
        </w:rPr>
        <w:t xml:space="preserve">diri dan menyadari </w:t>
      </w:r>
      <w:r w:rsidR="00947896" w:rsidRPr="00F92C46">
        <w:t xml:space="preserve">esensi dari keberadaan gereja </w:t>
      </w:r>
      <w:r>
        <w:rPr>
          <w:lang w:val="id-ID"/>
        </w:rPr>
        <w:t>yaitu menerangi dunia dengan terang Kristus.</w:t>
      </w:r>
      <w:r w:rsidR="00A262C4">
        <w:rPr>
          <w:lang w:val="id-ID"/>
        </w:rPr>
        <w:t xml:space="preserve"> Kesadaran akan pentingnya terang Kristus bagi dunia inilah yang akan menjadi katalisator gereja untuk mengabarkan kabar baik.</w:t>
      </w:r>
      <w:r w:rsidR="0014116C">
        <w:rPr>
          <w:rStyle w:val="FootnoteReference"/>
          <w:lang w:val="id-ID"/>
        </w:rPr>
        <w:footnoteReference w:id="12"/>
      </w:r>
      <w:r w:rsidR="00A262C4">
        <w:rPr>
          <w:lang w:val="id-ID"/>
        </w:rPr>
        <w:t xml:space="preserve"> </w:t>
      </w:r>
      <w:r w:rsidR="001F68FA">
        <w:rPr>
          <w:lang w:val="id-ID"/>
        </w:rPr>
        <w:t>G</w:t>
      </w:r>
      <w:r w:rsidR="001F68FA">
        <w:t xml:space="preserve">ereja merupakan proyek terbesar dari Allah </w:t>
      </w:r>
      <w:r w:rsidR="001F68FA">
        <w:rPr>
          <w:lang w:val="id-ID"/>
        </w:rPr>
        <w:t>untuk</w:t>
      </w:r>
      <w:r w:rsidR="001F68FA">
        <w:t xml:space="preserve"> orang percaya maka</w:t>
      </w:r>
      <w:r w:rsidR="001F68FA">
        <w:rPr>
          <w:lang w:val="id-ID"/>
        </w:rPr>
        <w:t xml:space="preserve"> dari itu</w:t>
      </w:r>
      <w:r w:rsidR="001F68FA">
        <w:t xml:space="preserve"> sudah sepantasnya orang percaya menempatkan gereja pada posisi yang sepatutnya</w:t>
      </w:r>
      <w:r w:rsidR="001F68FA">
        <w:rPr>
          <w:lang w:val="id-ID"/>
        </w:rPr>
        <w:t xml:space="preserve">. </w:t>
      </w:r>
      <w:r w:rsidR="00A262C4">
        <w:rPr>
          <w:lang w:val="id-ID"/>
        </w:rPr>
        <w:t>Terka</w:t>
      </w:r>
      <w:r w:rsidR="00523C68">
        <w:rPr>
          <w:lang w:val="id-ID"/>
        </w:rPr>
        <w:t>it</w:t>
      </w:r>
      <w:r w:rsidR="00A262C4">
        <w:rPr>
          <w:lang w:val="id-ID"/>
        </w:rPr>
        <w:t xml:space="preserve"> dengan pertumbuhan gereja</w:t>
      </w:r>
      <w:r w:rsidR="001F68FA">
        <w:rPr>
          <w:lang w:val="id-ID"/>
        </w:rPr>
        <w:t>,</w:t>
      </w:r>
      <w:r w:rsidR="00A262C4">
        <w:rPr>
          <w:lang w:val="id-ID"/>
        </w:rPr>
        <w:t xml:space="preserve"> dalam artikel ini</w:t>
      </w:r>
      <w:r w:rsidR="001F68FA">
        <w:rPr>
          <w:lang w:val="id-ID"/>
        </w:rPr>
        <w:t xml:space="preserve"> </w:t>
      </w:r>
      <w:r w:rsidR="00A262C4">
        <w:rPr>
          <w:lang w:val="id-ID"/>
        </w:rPr>
        <w:t xml:space="preserve">pertumbuhan biologis </w:t>
      </w:r>
      <w:r w:rsidR="001F68FA">
        <w:rPr>
          <w:lang w:val="id-ID"/>
        </w:rPr>
        <w:t xml:space="preserve">merupakan pertumbuhan yang pertama di bahas. Adapun yang dimaksudkan dengan pertumbuhan secara biologis </w:t>
      </w:r>
      <w:r w:rsidR="008D0876">
        <w:rPr>
          <w:lang w:val="id-ID"/>
        </w:rPr>
        <w:t xml:space="preserve">dalam artikel ini </w:t>
      </w:r>
      <w:r w:rsidR="00B35DCE">
        <w:t>adalah dimana terjadinya lonjakan pertambahan keanggotaan gereja lokal disebabkan oleh karena ada anggota dari gereja tersebut yang melahirkan. Jadi secara otomatis jumlah dari anggota gereja tersebut bertambah.</w:t>
      </w:r>
      <w:r w:rsidR="001F68FA">
        <w:rPr>
          <w:lang w:val="id-ID"/>
        </w:rPr>
        <w:t xml:space="preserve"> Pertumbuhan secara biologis ini terjadi di</w:t>
      </w:r>
      <w:r w:rsidR="00307497">
        <w:rPr>
          <w:lang w:val="id-ID"/>
        </w:rPr>
        <w:t xml:space="preserve"> </w:t>
      </w:r>
      <w:r w:rsidR="001F68FA">
        <w:rPr>
          <w:lang w:val="id-ID"/>
        </w:rPr>
        <w:t xml:space="preserve">banyak gereja atau bahkan hampir semua gereja mengalami pertumbuhan jenis ini, tak terkecuali di Gereja Sidang Jemaat Allah di Singkawang. </w:t>
      </w:r>
    </w:p>
    <w:p w:rsidR="008D0876" w:rsidRDefault="00AB530B" w:rsidP="008D0876">
      <w:pPr>
        <w:autoSpaceDE w:val="0"/>
        <w:autoSpaceDN w:val="0"/>
        <w:adjustRightInd w:val="0"/>
        <w:spacing w:line="360" w:lineRule="auto"/>
        <w:ind w:firstLine="709"/>
        <w:jc w:val="both"/>
        <w:rPr>
          <w:rFonts w:eastAsiaTheme="minorHAnsi"/>
          <w:lang w:val="id-ID"/>
        </w:rPr>
      </w:pPr>
      <w:r>
        <w:rPr>
          <w:lang w:val="id-ID"/>
        </w:rPr>
        <w:t xml:space="preserve">Pertumbuhan gereja juga bisa terjadi karena perpindahan. </w:t>
      </w:r>
      <w:r w:rsidR="004607F1">
        <w:t xml:space="preserve">Pertumbuhan gereja karena perpindahan </w:t>
      </w:r>
      <w:r w:rsidR="008D0876">
        <w:rPr>
          <w:lang w:val="id-ID"/>
        </w:rPr>
        <w:t xml:space="preserve">ini terjadi ketika </w:t>
      </w:r>
      <w:r w:rsidR="004607F1">
        <w:t>anggota dari gereja tersebut bertambah jumlahnya dikarenakan perpindahan dari orang kristen dari gereja lain, bisa sesama denominasi atau berbeda denominasi. Mengkaji lebih jauh tentang pertumbuhan gereja karena sebab perpindahan, maka pen</w:t>
      </w:r>
      <w:r w:rsidR="00307497">
        <w:rPr>
          <w:lang w:val="id-ID"/>
        </w:rPr>
        <w:t xml:space="preserve">eliti </w:t>
      </w:r>
      <w:r w:rsidR="004607F1">
        <w:t>melihat ada banyak hal yang melatar belakangi seorang jemaat pindah tempat ibadah/ gereja. Bisa karena pindah tugas kerjaan</w:t>
      </w:r>
      <w:r w:rsidR="00307497">
        <w:rPr>
          <w:lang w:val="id-ID"/>
        </w:rPr>
        <w:t>,</w:t>
      </w:r>
      <w:r w:rsidR="004607F1">
        <w:t xml:space="preserve"> merasa tidak cocok lagi dengan sistem penggembalaan gereja lama, merasa tidak bertumbuh, merasa sakit hati dengan gembala atau orang digereja tersebut</w:t>
      </w:r>
      <w:r w:rsidR="008D0876">
        <w:rPr>
          <w:lang w:val="id-ID"/>
        </w:rPr>
        <w:t>,</w:t>
      </w:r>
      <w:r w:rsidR="004607F1">
        <w:t xml:space="preserve"> tapi tak jarang juga karena bujuk rayu dari si gembala </w:t>
      </w:r>
      <w:r w:rsidR="008D0876">
        <w:rPr>
          <w:lang w:val="id-ID"/>
        </w:rPr>
        <w:t>lain</w:t>
      </w:r>
      <w:r w:rsidR="004607F1">
        <w:t xml:space="preserve"> yang menggunakan cara-cara kurang etis sehingga jemaat itu pindah.</w:t>
      </w:r>
      <w:r w:rsidR="00C472D9">
        <w:rPr>
          <w:rStyle w:val="FootnoteReference"/>
        </w:rPr>
        <w:footnoteReference w:id="13"/>
      </w:r>
      <w:r w:rsidR="008D0876">
        <w:rPr>
          <w:lang w:val="id-ID"/>
        </w:rPr>
        <w:t xml:space="preserve"> </w:t>
      </w:r>
      <w:r w:rsidR="008D0876">
        <w:t xml:space="preserve">Sangatlah penting para gembala </w:t>
      </w:r>
      <w:r w:rsidR="008D0876">
        <w:rPr>
          <w:lang w:val="id-ID"/>
        </w:rPr>
        <w:t xml:space="preserve">atau pemimpin gereja </w:t>
      </w:r>
      <w:r w:rsidR="008D0876">
        <w:t>memiliki etika pelayanan yang benar karena</w:t>
      </w:r>
      <w:r w:rsidR="008D0876">
        <w:rPr>
          <w:lang w:val="id-ID"/>
        </w:rPr>
        <w:t xml:space="preserve"> ketika </w:t>
      </w:r>
      <w:r w:rsidR="008D0876">
        <w:rPr>
          <w:rFonts w:eastAsiaTheme="minorHAnsi"/>
          <w:lang w:val="id-ID"/>
        </w:rPr>
        <w:t>menempuh cara yang serupa</w:t>
      </w:r>
      <w:r w:rsidR="008D0876" w:rsidRPr="00F92C46">
        <w:rPr>
          <w:rFonts w:eastAsiaTheme="minorHAnsi"/>
          <w:lang w:val="id-ID"/>
        </w:rPr>
        <w:t xml:space="preserve"> dengan dunia </w:t>
      </w:r>
      <w:r w:rsidR="008D0876">
        <w:rPr>
          <w:rFonts w:eastAsiaTheme="minorHAnsi"/>
          <w:lang w:val="id-ID"/>
        </w:rPr>
        <w:t xml:space="preserve">maka akan kehilangan kepedulian terhadap saudara seiman </w:t>
      </w:r>
      <w:r w:rsidR="008D0876">
        <w:rPr>
          <w:rFonts w:eastAsiaTheme="minorHAnsi"/>
          <w:lang w:val="id-ID"/>
        </w:rPr>
        <w:lastRenderedPageBreak/>
        <w:t xml:space="preserve">bahkan sesama manusia. Hal ini merupakan </w:t>
      </w:r>
      <w:r w:rsidR="008D0876" w:rsidRPr="00F92C46">
        <w:rPr>
          <w:rFonts w:eastAsiaTheme="minorHAnsi"/>
          <w:lang w:val="id-ID"/>
        </w:rPr>
        <w:t xml:space="preserve">bahaya laten yang akan mengikis </w:t>
      </w:r>
      <w:r w:rsidR="008D0876">
        <w:rPr>
          <w:rFonts w:eastAsiaTheme="minorHAnsi"/>
          <w:lang w:val="id-ID"/>
        </w:rPr>
        <w:t xml:space="preserve">habis esensi, misi, dan </w:t>
      </w:r>
      <w:r w:rsidR="008D0876" w:rsidRPr="00F92C46">
        <w:rPr>
          <w:rFonts w:eastAsiaTheme="minorHAnsi"/>
          <w:lang w:val="id-ID"/>
        </w:rPr>
        <w:t>eksistensi</w:t>
      </w:r>
      <w:r w:rsidR="008D0876">
        <w:rPr>
          <w:rFonts w:eastAsiaTheme="minorHAnsi"/>
          <w:lang w:val="id-ID"/>
        </w:rPr>
        <w:t xml:space="preserve"> gereja </w:t>
      </w:r>
      <w:r w:rsidR="008D0876" w:rsidRPr="00F92C46">
        <w:rPr>
          <w:rFonts w:eastAsiaTheme="minorHAnsi"/>
          <w:lang w:val="id-ID"/>
        </w:rPr>
        <w:t>di muka bumi</w:t>
      </w:r>
      <w:r w:rsidR="008D0876">
        <w:rPr>
          <w:rFonts w:eastAsiaTheme="minorHAnsi"/>
          <w:lang w:val="id-ID"/>
        </w:rPr>
        <w:t>.</w:t>
      </w:r>
      <w:r w:rsidR="007A2085">
        <w:rPr>
          <w:rStyle w:val="FootnoteReference"/>
          <w:rFonts w:eastAsiaTheme="minorHAnsi"/>
          <w:lang w:val="id-ID"/>
        </w:rPr>
        <w:footnoteReference w:id="14"/>
      </w:r>
    </w:p>
    <w:p w:rsidR="00B35DCE" w:rsidRPr="00C77094" w:rsidRDefault="00FA51E2" w:rsidP="00C77094">
      <w:pPr>
        <w:pStyle w:val="HTMLPreformatted"/>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030A1A" w:rsidRPr="00F25D86">
        <w:rPr>
          <w:rFonts w:ascii="Times New Roman" w:eastAsiaTheme="minorHAnsi" w:hAnsi="Times New Roman" w:cs="Times New Roman"/>
          <w:sz w:val="24"/>
          <w:szCs w:val="24"/>
        </w:rPr>
        <w:t xml:space="preserve">Pertumbuhan lainnya yaitu karena penginjilan. </w:t>
      </w:r>
      <w:r w:rsidR="000750C8" w:rsidRPr="00F25D86">
        <w:rPr>
          <w:rFonts w:ascii="Times New Roman" w:hAnsi="Times New Roman" w:cs="Times New Roman"/>
          <w:sz w:val="24"/>
          <w:szCs w:val="24"/>
        </w:rPr>
        <w:t>Adapun yang di maksud pertumbuhan gereja karena penginjilan dimana pertambahan jemaat yang terjadi pada suatu gereja lokal karena hasil dari penjangkauan penginjilan bukan karena perpindahan jemaat dari gereja lain, atau bukan karena ada anggota jemaat yang melahirkan sehingga jemaat bertambah tetapi karena hasil dari pemberitaan Injil.</w:t>
      </w:r>
      <w:r w:rsidR="002C6EAD">
        <w:rPr>
          <w:rStyle w:val="FootnoteReference"/>
          <w:rFonts w:ascii="Times New Roman" w:hAnsi="Times New Roman" w:cs="Times New Roman"/>
          <w:sz w:val="24"/>
          <w:szCs w:val="24"/>
        </w:rPr>
        <w:footnoteReference w:id="15"/>
      </w:r>
      <w:r w:rsidR="000750C8" w:rsidRPr="00F25D86">
        <w:rPr>
          <w:rFonts w:ascii="Times New Roman" w:hAnsi="Times New Roman" w:cs="Times New Roman"/>
          <w:sz w:val="24"/>
          <w:szCs w:val="24"/>
        </w:rPr>
        <w:t xml:space="preserve"> </w:t>
      </w:r>
      <w:r w:rsidR="00083FF0" w:rsidRPr="00F25D86">
        <w:rPr>
          <w:rFonts w:ascii="Times New Roman" w:eastAsiaTheme="minorHAnsi" w:hAnsi="Times New Roman" w:cs="Times New Roman"/>
          <w:sz w:val="24"/>
          <w:szCs w:val="24"/>
        </w:rPr>
        <w:t xml:space="preserve">Membahas pertumbuhan gereja disebabkan oleh penginjilan tidak bisa terlepas dari Alkitab sebagai Firman Tuhan. </w:t>
      </w:r>
      <w:r w:rsidR="003B2D9A" w:rsidRPr="00F25D86">
        <w:rPr>
          <w:rFonts w:ascii="Times New Roman" w:eastAsiaTheme="minorHAnsi" w:hAnsi="Times New Roman" w:cs="Times New Roman"/>
          <w:sz w:val="24"/>
          <w:szCs w:val="24"/>
        </w:rPr>
        <w:t>Karena ketika penginjilan terjadi maka yang dibahas oleh si pemberita adalah Firman Tuhan berdasarkan pimpinan Roh Kudus</w:t>
      </w:r>
      <w:r w:rsidR="000750C8" w:rsidRPr="00F25D86">
        <w:rPr>
          <w:rFonts w:ascii="Times New Roman" w:eastAsiaTheme="minorHAnsi" w:hAnsi="Times New Roman" w:cs="Times New Roman"/>
          <w:sz w:val="24"/>
          <w:szCs w:val="24"/>
        </w:rPr>
        <w:t xml:space="preserve"> yang i</w:t>
      </w:r>
      <w:r w:rsidR="003B2D9A" w:rsidRPr="00F25D86">
        <w:rPr>
          <w:rFonts w:ascii="Times New Roman" w:eastAsiaTheme="minorHAnsi" w:hAnsi="Times New Roman" w:cs="Times New Roman"/>
          <w:sz w:val="24"/>
          <w:szCs w:val="24"/>
        </w:rPr>
        <w:t>si pemberitaannya mengenai Yesus Kristus yang ceritakan oleh Alkitab.</w:t>
      </w:r>
      <w:r w:rsidR="00673197">
        <w:rPr>
          <w:rStyle w:val="FootnoteReference"/>
          <w:rFonts w:ascii="Times New Roman" w:eastAsiaTheme="minorHAnsi" w:hAnsi="Times New Roman" w:cs="Times New Roman"/>
          <w:sz w:val="24"/>
          <w:szCs w:val="24"/>
        </w:rPr>
        <w:footnoteReference w:id="16"/>
      </w:r>
      <w:r w:rsidR="003B2D9A" w:rsidRPr="00F25D86">
        <w:rPr>
          <w:rFonts w:ascii="Times New Roman" w:eastAsiaTheme="minorHAnsi" w:hAnsi="Times New Roman" w:cs="Times New Roman"/>
          <w:sz w:val="24"/>
          <w:szCs w:val="24"/>
        </w:rPr>
        <w:t xml:space="preserve"> </w:t>
      </w:r>
      <w:r w:rsidR="00F25D86" w:rsidRPr="00F25D86">
        <w:rPr>
          <w:rFonts w:ascii="Times New Roman" w:eastAsiaTheme="minorHAnsi" w:hAnsi="Times New Roman" w:cs="Times New Roman"/>
          <w:sz w:val="24"/>
          <w:szCs w:val="24"/>
        </w:rPr>
        <w:t xml:space="preserve">Orang percaya hasil dari pemberitaan Injil </w:t>
      </w:r>
      <w:r>
        <w:rPr>
          <w:rFonts w:ascii="Times New Roman" w:eastAsiaTheme="minorHAnsi" w:hAnsi="Times New Roman" w:cs="Times New Roman"/>
          <w:sz w:val="24"/>
          <w:szCs w:val="24"/>
        </w:rPr>
        <w:t xml:space="preserve">di gereja </w:t>
      </w:r>
      <w:r w:rsidR="00F25D86" w:rsidRPr="00F25D86">
        <w:rPr>
          <w:rFonts w:ascii="Times New Roman" w:eastAsiaTheme="minorHAnsi" w:hAnsi="Times New Roman" w:cs="Times New Roman"/>
          <w:sz w:val="24"/>
          <w:szCs w:val="24"/>
        </w:rPr>
        <w:t xml:space="preserve">ini kemudian diajar untuk memiliki kehidupan rohani yang baik, rajin berdoa, </w:t>
      </w:r>
      <w:r>
        <w:rPr>
          <w:rFonts w:ascii="Times New Roman" w:eastAsiaTheme="minorHAnsi" w:hAnsi="Times New Roman" w:cs="Times New Roman"/>
          <w:sz w:val="24"/>
          <w:szCs w:val="24"/>
        </w:rPr>
        <w:t xml:space="preserve">juga diajar untuk </w:t>
      </w:r>
      <w:r w:rsidR="00F25D86" w:rsidRPr="00F25D86">
        <w:rPr>
          <w:rFonts w:ascii="Times New Roman" w:eastAsiaTheme="minorHAnsi" w:hAnsi="Times New Roman" w:cs="Times New Roman"/>
          <w:sz w:val="24"/>
          <w:szCs w:val="24"/>
        </w:rPr>
        <w:t>bertumbuh dalam pemahaman Firman Tuhan</w:t>
      </w:r>
      <w:r>
        <w:rPr>
          <w:rFonts w:ascii="Times New Roman" w:eastAsiaTheme="minorHAnsi" w:hAnsi="Times New Roman" w:cs="Times New Roman"/>
          <w:sz w:val="24"/>
          <w:szCs w:val="24"/>
        </w:rPr>
        <w:t xml:space="preserve"> untuk kemudian membagikan Injil kepada yang lain</w:t>
      </w:r>
      <w:r w:rsidR="00F25D86" w:rsidRPr="00F25D86">
        <w:rPr>
          <w:rFonts w:ascii="Times New Roman" w:eastAsiaTheme="minorHAnsi" w:hAnsi="Times New Roman" w:cs="Times New Roman"/>
          <w:sz w:val="24"/>
          <w:szCs w:val="24"/>
        </w:rPr>
        <w:t>.</w:t>
      </w:r>
      <w:r w:rsidR="00B406DA">
        <w:rPr>
          <w:rStyle w:val="FootnoteReference"/>
          <w:rFonts w:ascii="Times New Roman" w:eastAsiaTheme="minorHAnsi" w:hAnsi="Times New Roman" w:cs="Times New Roman"/>
          <w:sz w:val="24"/>
          <w:szCs w:val="24"/>
        </w:rPr>
        <w:footnoteReference w:id="17"/>
      </w:r>
      <w:r>
        <w:rPr>
          <w:rFonts w:ascii="Times New Roman" w:eastAsiaTheme="minorHAnsi" w:hAnsi="Times New Roman" w:cs="Times New Roman"/>
          <w:sz w:val="24"/>
          <w:szCs w:val="24"/>
        </w:rPr>
        <w:t xml:space="preserve"> </w:t>
      </w:r>
    </w:p>
    <w:p w:rsidR="00B35DCE" w:rsidRDefault="00B35DCE" w:rsidP="005A055B">
      <w:pPr>
        <w:spacing w:line="360" w:lineRule="auto"/>
        <w:jc w:val="both"/>
        <w:rPr>
          <w:lang w:val="id-ID"/>
        </w:rPr>
      </w:pPr>
    </w:p>
    <w:p w:rsidR="00B35DCE" w:rsidRPr="00320562" w:rsidRDefault="00B35DCE" w:rsidP="005A055B">
      <w:pPr>
        <w:spacing w:line="360" w:lineRule="auto"/>
        <w:jc w:val="both"/>
        <w:rPr>
          <w:i/>
          <w:iCs/>
          <w:lang w:val="id-ID"/>
        </w:rPr>
      </w:pPr>
      <w:r w:rsidRPr="00320562">
        <w:rPr>
          <w:i/>
          <w:iCs/>
          <w:lang w:val="id-ID"/>
        </w:rPr>
        <w:t>Prespektif Misi</w:t>
      </w:r>
    </w:p>
    <w:p w:rsidR="002F64B7" w:rsidRDefault="00451F7D" w:rsidP="00957770">
      <w:pPr>
        <w:spacing w:line="360" w:lineRule="auto"/>
        <w:ind w:firstLine="720"/>
        <w:jc w:val="both"/>
        <w:rPr>
          <w:lang w:val="id-ID"/>
        </w:rPr>
      </w:pPr>
      <w:r>
        <w:rPr>
          <w:lang w:val="id-ID"/>
        </w:rPr>
        <w:t xml:space="preserve">Kata misi </w:t>
      </w:r>
      <w:r w:rsidR="00713E04">
        <w:rPr>
          <w:lang w:val="id-ID"/>
        </w:rPr>
        <w:t>memiliki arti</w:t>
      </w:r>
      <w:r>
        <w:rPr>
          <w:lang w:val="id-ID"/>
        </w:rPr>
        <w:t xml:space="preserve"> sebagai pengutusan. </w:t>
      </w:r>
      <w:r w:rsidRPr="00F92C46">
        <w:rPr>
          <w:lang w:val="id-ID" w:eastAsia="id-ID"/>
        </w:rPr>
        <w:t xml:space="preserve">Istilah </w:t>
      </w:r>
      <w:r>
        <w:rPr>
          <w:lang w:val="id-ID" w:eastAsia="id-ID"/>
        </w:rPr>
        <w:t xml:space="preserve">misi berasal </w:t>
      </w:r>
      <w:r w:rsidRPr="00F92C46">
        <w:rPr>
          <w:lang w:val="id-ID" w:eastAsia="id-ID"/>
        </w:rPr>
        <w:t>dari kata</w:t>
      </w:r>
      <w:r>
        <w:rPr>
          <w:lang w:val="id-ID" w:eastAsia="id-ID"/>
        </w:rPr>
        <w:t xml:space="preserve"> dalam bahasa</w:t>
      </w:r>
      <w:r w:rsidRPr="00F92C46">
        <w:rPr>
          <w:lang w:val="id-ID" w:eastAsia="id-ID"/>
        </w:rPr>
        <w:t xml:space="preserve"> Latin </w:t>
      </w:r>
      <w:r w:rsidRPr="00451F7D">
        <w:rPr>
          <w:i/>
          <w:iCs/>
          <w:lang w:val="id-ID" w:eastAsia="id-ID"/>
        </w:rPr>
        <w:t>missio</w:t>
      </w:r>
      <w:r w:rsidRPr="00F92C46">
        <w:rPr>
          <w:lang w:val="id-ID" w:eastAsia="id-ID"/>
        </w:rPr>
        <w:t xml:space="preserve">. </w:t>
      </w:r>
      <w:r>
        <w:rPr>
          <w:lang w:val="id-ID" w:eastAsia="id-ID"/>
        </w:rPr>
        <w:t>B</w:t>
      </w:r>
      <w:r w:rsidR="00EF2A10">
        <w:rPr>
          <w:lang w:val="id-ID" w:eastAsia="id-ID"/>
        </w:rPr>
        <w:t>aik b</w:t>
      </w:r>
      <w:r w:rsidRPr="00F92C46">
        <w:rPr>
          <w:lang w:val="id-ID" w:eastAsia="id-ID"/>
        </w:rPr>
        <w:t xml:space="preserve">ahasa </w:t>
      </w:r>
      <w:r>
        <w:rPr>
          <w:lang w:val="id-ID" w:eastAsia="id-ID"/>
        </w:rPr>
        <w:t>Jerman</w:t>
      </w:r>
      <w:r w:rsidRPr="00F92C46">
        <w:rPr>
          <w:lang w:val="id-ID" w:eastAsia="id-ID"/>
        </w:rPr>
        <w:t>,</w:t>
      </w:r>
      <w:r>
        <w:rPr>
          <w:lang w:val="id-ID" w:eastAsia="id-ID"/>
        </w:rPr>
        <w:t xml:space="preserve"> </w:t>
      </w:r>
      <w:r w:rsidR="00EF2A10">
        <w:rPr>
          <w:lang w:val="id-ID" w:eastAsia="id-ID"/>
        </w:rPr>
        <w:t xml:space="preserve">bahasa </w:t>
      </w:r>
      <w:r>
        <w:rPr>
          <w:lang w:val="id-ID" w:eastAsia="id-ID"/>
        </w:rPr>
        <w:t xml:space="preserve">Prancis, maupun bahasa Inggris istilah yang dipakai adalah </w:t>
      </w:r>
      <w:r w:rsidRPr="00451F7D">
        <w:rPr>
          <w:i/>
          <w:iCs/>
          <w:lang w:val="id-ID" w:eastAsia="id-ID"/>
        </w:rPr>
        <w:t>mission</w:t>
      </w:r>
      <w:r w:rsidRPr="00F92C46">
        <w:rPr>
          <w:lang w:val="id-ID" w:eastAsia="id-ID"/>
        </w:rPr>
        <w:t xml:space="preserve">. </w:t>
      </w:r>
      <w:r>
        <w:rPr>
          <w:lang w:val="id-ID" w:eastAsia="id-ID"/>
        </w:rPr>
        <w:t xml:space="preserve">Ada sedikit perbedaan dalam bahasa </w:t>
      </w:r>
      <w:r w:rsidRPr="00F92C46">
        <w:rPr>
          <w:lang w:val="id-ID" w:eastAsia="id-ID"/>
        </w:rPr>
        <w:t>Belanda</w:t>
      </w:r>
      <w:r>
        <w:rPr>
          <w:lang w:val="id-ID" w:eastAsia="id-ID"/>
        </w:rPr>
        <w:t xml:space="preserve"> digunakan</w:t>
      </w:r>
      <w:r w:rsidRPr="00F92C46">
        <w:rPr>
          <w:lang w:val="id-ID" w:eastAsia="id-ID"/>
        </w:rPr>
        <w:t xml:space="preserve"> dua istilah untuk menterjemahkan missio</w:t>
      </w:r>
      <w:r>
        <w:rPr>
          <w:lang w:val="id-ID" w:eastAsia="id-ID"/>
        </w:rPr>
        <w:t xml:space="preserve"> ini yaitu </w:t>
      </w:r>
      <w:r w:rsidRPr="00451F7D">
        <w:rPr>
          <w:i/>
          <w:iCs/>
          <w:lang w:val="id-ID" w:eastAsia="id-ID"/>
        </w:rPr>
        <w:t>missie</w:t>
      </w:r>
      <w:r>
        <w:rPr>
          <w:lang w:val="id-ID" w:eastAsia="id-ID"/>
        </w:rPr>
        <w:t xml:space="preserve"> dan </w:t>
      </w:r>
      <w:r w:rsidRPr="00451F7D">
        <w:rPr>
          <w:i/>
          <w:iCs/>
          <w:lang w:val="id-ID" w:eastAsia="id-ID"/>
        </w:rPr>
        <w:t>zending</w:t>
      </w:r>
      <w:r>
        <w:rPr>
          <w:lang w:val="id-ID" w:eastAsia="id-ID"/>
        </w:rPr>
        <w:t xml:space="preserve">. Perbedaan istilah dalam bahasa Belanda ini dilatar belakangi oleh sinodial atau gereja yang mengunakan, kalau gereja Katolik mengunakan kata </w:t>
      </w:r>
      <w:r w:rsidRPr="00451F7D">
        <w:rPr>
          <w:i/>
          <w:iCs/>
          <w:lang w:val="id-ID" w:eastAsia="id-ID"/>
        </w:rPr>
        <w:t>missie</w:t>
      </w:r>
      <w:r>
        <w:rPr>
          <w:lang w:val="id-ID" w:eastAsia="id-ID"/>
        </w:rPr>
        <w:t xml:space="preserve">, sedangkan Gereja Protestan menggunakan kata </w:t>
      </w:r>
      <w:r w:rsidRPr="00451F7D">
        <w:rPr>
          <w:i/>
          <w:iCs/>
          <w:lang w:val="id-ID" w:eastAsia="id-ID"/>
        </w:rPr>
        <w:t>zending</w:t>
      </w:r>
      <w:r>
        <w:rPr>
          <w:lang w:val="id-ID" w:eastAsia="id-ID"/>
        </w:rPr>
        <w:t>.</w:t>
      </w:r>
      <w:r>
        <w:rPr>
          <w:rStyle w:val="FootnoteReference"/>
          <w:lang w:val="id-ID" w:eastAsia="id-ID"/>
        </w:rPr>
        <w:footnoteReference w:id="18"/>
      </w:r>
      <w:r w:rsidR="00CF35A3">
        <w:rPr>
          <w:lang w:val="id-ID" w:eastAsia="id-ID"/>
        </w:rPr>
        <w:t xml:space="preserve"> Matius 28:19-20 menyatakan bahwa s</w:t>
      </w:r>
      <w:r w:rsidR="00713E04">
        <w:t xml:space="preserve">ebagai umat pilihan Allah yang sudah ditebus dengan Darah </w:t>
      </w:r>
      <w:r w:rsidR="00713E04">
        <w:lastRenderedPageBreak/>
        <w:t xml:space="preserve">Yesus sangatlah penting bagi orang percaya untuk memahami bahwa bukan suatu kebetulan </w:t>
      </w:r>
      <w:r w:rsidR="00CF35A3">
        <w:rPr>
          <w:lang w:val="id-ID"/>
        </w:rPr>
        <w:t>sudah dipilih Tuhan dan</w:t>
      </w:r>
      <w:r w:rsidR="00713E04">
        <w:rPr>
          <w:lang w:val="id-ID"/>
        </w:rPr>
        <w:t xml:space="preserve"> menjadi orang Kristen hari ini karena</w:t>
      </w:r>
      <w:r w:rsidR="00713E04">
        <w:t xml:space="preserve"> ada suatu </w:t>
      </w:r>
      <w:r w:rsidR="00713E04">
        <w:rPr>
          <w:lang w:val="id-ID"/>
        </w:rPr>
        <w:t xml:space="preserve">misi atau </w:t>
      </w:r>
      <w:r w:rsidR="00713E04">
        <w:t xml:space="preserve">tujuan </w:t>
      </w:r>
      <w:r w:rsidR="00CF35A3">
        <w:rPr>
          <w:lang w:val="id-ID"/>
        </w:rPr>
        <w:t xml:space="preserve">Tuhan </w:t>
      </w:r>
      <w:r w:rsidR="00713E04">
        <w:t xml:space="preserve">yang </w:t>
      </w:r>
      <w:r w:rsidR="00CF35A3">
        <w:rPr>
          <w:lang w:val="id-ID"/>
        </w:rPr>
        <w:t>harus orang percaya lakukan</w:t>
      </w:r>
      <w:r w:rsidR="00713E04">
        <w:t>.</w:t>
      </w:r>
      <w:r w:rsidR="00CF35A3">
        <w:rPr>
          <w:lang w:val="id-ID"/>
        </w:rPr>
        <w:t xml:space="preserve"> Misi itu adalah mengenapi amanat Agung Tuhan. Mengenapi Amanat Agung adalah tugas semua orang percaya bukan sekedar tugas pendeta atau para </w:t>
      </w:r>
      <w:r w:rsidR="00CF35A3" w:rsidRPr="00CF35A3">
        <w:rPr>
          <w:i/>
          <w:iCs/>
          <w:lang w:val="id-ID"/>
        </w:rPr>
        <w:t>full</w:t>
      </w:r>
      <w:r w:rsidR="00CF35A3">
        <w:rPr>
          <w:i/>
          <w:iCs/>
          <w:lang w:val="id-ID"/>
        </w:rPr>
        <w:t xml:space="preserve"> </w:t>
      </w:r>
      <w:r w:rsidR="00CF35A3" w:rsidRPr="00CF35A3">
        <w:rPr>
          <w:i/>
          <w:iCs/>
          <w:lang w:val="id-ID"/>
        </w:rPr>
        <w:t>timer</w:t>
      </w:r>
      <w:r w:rsidR="00CF35A3">
        <w:rPr>
          <w:lang w:val="id-ID"/>
        </w:rPr>
        <w:t xml:space="preserve"> gereja saja. Hal ini berarti semua orang percaya harus terlibat dalam menggenapi Amanat Agung. </w:t>
      </w:r>
    </w:p>
    <w:p w:rsidR="00043D24" w:rsidRDefault="00B55B38" w:rsidP="00D305EE">
      <w:pPr>
        <w:spacing w:line="360" w:lineRule="auto"/>
        <w:ind w:firstLine="720"/>
        <w:jc w:val="both"/>
        <w:rPr>
          <w:lang w:val="id-ID"/>
        </w:rPr>
      </w:pPr>
      <w:r w:rsidRPr="00984305">
        <w:t xml:space="preserve">Misi secara garis besar dibagi dalam tiga bagian yaitu </w:t>
      </w:r>
      <w:r w:rsidR="00957770" w:rsidRPr="00153526">
        <w:rPr>
          <w:i/>
          <w:iCs/>
        </w:rPr>
        <w:t>Miseo Dei</w:t>
      </w:r>
      <w:r w:rsidR="00957770" w:rsidRPr="00984305">
        <w:t xml:space="preserve">, </w:t>
      </w:r>
      <w:r w:rsidR="00957770" w:rsidRPr="00153526">
        <w:rPr>
          <w:i/>
          <w:iCs/>
        </w:rPr>
        <w:t>Misio Christi</w:t>
      </w:r>
      <w:r w:rsidR="00957770" w:rsidRPr="00984305">
        <w:t xml:space="preserve">, </w:t>
      </w:r>
      <w:r w:rsidR="00957770" w:rsidRPr="00153526">
        <w:rPr>
          <w:i/>
          <w:iCs/>
        </w:rPr>
        <w:t>Misio Ecclesie</w:t>
      </w:r>
      <w:r w:rsidR="00957770" w:rsidRPr="00984305">
        <w:t>.</w:t>
      </w:r>
      <w:r w:rsidR="00957770" w:rsidRPr="00984305">
        <w:rPr>
          <w:rStyle w:val="FootnoteReference"/>
          <w:lang w:val="id-ID"/>
        </w:rPr>
        <w:footnoteReference w:id="19"/>
      </w:r>
      <w:r w:rsidRPr="00984305">
        <w:t xml:space="preserve"> </w:t>
      </w:r>
      <w:r w:rsidR="00984305" w:rsidRPr="00153526">
        <w:rPr>
          <w:i/>
          <w:iCs/>
        </w:rPr>
        <w:t>Misio Dei</w:t>
      </w:r>
      <w:r w:rsidR="00984305" w:rsidRPr="00984305">
        <w:t xml:space="preserve"> biasa dipahami sebagai Kristus diutus oleh Allah seperti yang digambarkan dalam Yoh. 20:21 “sebagaimana Bapa mengutus Aku, demikianpun Aku mengutus kamu”.</w:t>
      </w:r>
      <w:r w:rsidR="00984305" w:rsidRPr="00984305">
        <w:rPr>
          <w:lang w:val="id-ID"/>
        </w:rPr>
        <w:t xml:space="preserve"> Perjanjian Lama juga membicarakan tentang pengutusan Kristus ini </w:t>
      </w:r>
      <w:r w:rsidR="00984305">
        <w:rPr>
          <w:lang w:val="id-ID"/>
        </w:rPr>
        <w:t xml:space="preserve">bisa di lihat dalam Yes, 9:5 </w:t>
      </w:r>
      <w:r w:rsidR="00984305" w:rsidRPr="00984305">
        <w:t>“Sebab seorang anak telah lahir untuk kita, seorang putra telah diberikan untuk kita; lambang pemerintahan ada diatas bahunya, dan namanya disebut orang: Penasihat Ajaib, Allah yang Perkasa, Bapa yang Kekal, Raja damai”</w:t>
      </w:r>
      <w:r w:rsidR="00984305" w:rsidRPr="00984305">
        <w:rPr>
          <w:lang w:val="id-ID"/>
        </w:rPr>
        <w:t xml:space="preserve"> (Yes. 9:5)</w:t>
      </w:r>
      <w:r w:rsidR="00984305" w:rsidRPr="00984305">
        <w:t>.</w:t>
      </w:r>
      <w:r w:rsidR="00984305" w:rsidRPr="00984305">
        <w:rPr>
          <w:lang w:val="id-ID"/>
        </w:rPr>
        <w:t xml:space="preserve"> Juga dalam Mi</w:t>
      </w:r>
      <w:r w:rsidR="00984305">
        <w:rPr>
          <w:lang w:val="id-ID"/>
        </w:rPr>
        <w:t>k. 5:1 yang menyatakan</w:t>
      </w:r>
      <w:r w:rsidR="00984305" w:rsidRPr="00984305">
        <w:rPr>
          <w:lang w:val="id-ID"/>
        </w:rPr>
        <w:t xml:space="preserve"> </w:t>
      </w:r>
      <w:r w:rsidR="00984305" w:rsidRPr="00984305">
        <w:t xml:space="preserve"> “Tetapi engkau, hai Betlehem Efrata, hai yang terkecil diantara kaum-kaum Yehuda, dari padamu akan bangkit bagi-KU seorang yang akan memerintah Israel, yang permulaanya sudah sejak purbakala, sejak dahulu kala”.</w:t>
      </w:r>
      <w:r w:rsidR="00D305EE">
        <w:rPr>
          <w:lang w:val="id-ID"/>
        </w:rPr>
        <w:t xml:space="preserve"> Jadi </w:t>
      </w:r>
      <w:r w:rsidR="00281C9C">
        <w:rPr>
          <w:lang w:val="id-ID"/>
        </w:rPr>
        <w:t xml:space="preserve">kehadiran </w:t>
      </w:r>
      <w:r w:rsidR="00965D19" w:rsidRPr="00F92C46">
        <w:t>Tuhan Yesus Kristus</w:t>
      </w:r>
      <w:r w:rsidR="00281C9C">
        <w:rPr>
          <w:lang w:val="id-ID"/>
        </w:rPr>
        <w:t xml:space="preserve"> mengambil rupa manusia</w:t>
      </w:r>
      <w:r w:rsidR="00965D19" w:rsidRPr="00F92C46">
        <w:t xml:space="preserve"> adalah contoh nyata dari misi Allah bagi umat manusia</w:t>
      </w:r>
      <w:r w:rsidR="00D305EE">
        <w:rPr>
          <w:lang w:val="id-ID"/>
        </w:rPr>
        <w:t>.</w:t>
      </w:r>
      <w:r w:rsidR="00965D19">
        <w:rPr>
          <w:rStyle w:val="FootnoteReference"/>
          <w:lang w:val="id-ID"/>
        </w:rPr>
        <w:footnoteReference w:id="20"/>
      </w:r>
      <w:r w:rsidR="00043D24">
        <w:rPr>
          <w:lang w:val="id-ID"/>
        </w:rPr>
        <w:t xml:space="preserve"> </w:t>
      </w:r>
    </w:p>
    <w:p w:rsidR="00634BDD" w:rsidRDefault="00043D24" w:rsidP="00A75CFE">
      <w:pPr>
        <w:spacing w:line="360" w:lineRule="auto"/>
        <w:ind w:firstLine="720"/>
        <w:jc w:val="both"/>
        <w:rPr>
          <w:lang w:val="id-ID"/>
        </w:rPr>
      </w:pPr>
      <w:r w:rsidRPr="00153526">
        <w:rPr>
          <w:i/>
          <w:iCs/>
          <w:lang w:val="id-ID"/>
        </w:rPr>
        <w:t>Misio Chirsti</w:t>
      </w:r>
      <w:r>
        <w:rPr>
          <w:lang w:val="id-ID"/>
        </w:rPr>
        <w:t xml:space="preserve"> merupakan pengutusan yang dilakukan oleh Tuhan Yesus kepada para murid. Injil mencatat peristiwa di mana Tuhan mengutus kedua belas murid-Nya (Mat. 10: 5-15; Mark. 6:6-13; Luk. 9:1-6), dan juga mengutus tujuh puluh murid (Luk. 10</w:t>
      </w:r>
      <w:r w:rsidR="00172EC1">
        <w:rPr>
          <w:lang w:val="id-ID"/>
        </w:rPr>
        <w:t xml:space="preserve">: 1-12). </w:t>
      </w:r>
      <w:r w:rsidR="00A75CFE">
        <w:rPr>
          <w:lang w:val="id-ID"/>
        </w:rPr>
        <w:t>Apabila mencermati proses pengutusan yang Tuhan lakukan maka pribadi atau orang yang Tuhan utus bukanlah orang yang baru saja menjadi orang percaya tetapi mereka adalah para murid yang sudah cukup lama bersama Tuhan dan memahami pelayanan Tuhan. Para murid yang Tuhan utus adalah orang yang tentunya memiliki kepribadian yang suka hidup dalam persekutuan, mau dididik untuk belajar firman, memiliki kepedulian terhadap sesama, berani bersaksi, dan tentunya suka melayani.</w:t>
      </w:r>
      <w:r w:rsidR="00634BDD">
        <w:rPr>
          <w:rStyle w:val="FootnoteReference"/>
          <w:rFonts w:eastAsiaTheme="minorHAnsi"/>
          <w:color w:val="000000"/>
          <w:lang w:val="id-ID"/>
        </w:rPr>
        <w:footnoteReference w:id="21"/>
      </w:r>
      <w:r w:rsidR="00A75CFE">
        <w:rPr>
          <w:lang w:val="id-ID"/>
        </w:rPr>
        <w:t xml:space="preserve"> </w:t>
      </w:r>
    </w:p>
    <w:p w:rsidR="00E139FA" w:rsidRPr="00BB72DB" w:rsidRDefault="00153526" w:rsidP="00E139FA">
      <w:pPr>
        <w:spacing w:line="360" w:lineRule="auto"/>
        <w:jc w:val="both"/>
        <w:rPr>
          <w:lang w:val="id-ID"/>
        </w:rPr>
      </w:pPr>
      <w:r>
        <w:rPr>
          <w:lang w:val="id-ID"/>
        </w:rPr>
        <w:tab/>
      </w:r>
      <w:r w:rsidRPr="00153526">
        <w:rPr>
          <w:i/>
          <w:iCs/>
          <w:lang w:val="id-ID"/>
        </w:rPr>
        <w:t>Misio Ecclesie</w:t>
      </w:r>
      <w:r>
        <w:rPr>
          <w:lang w:val="id-ID"/>
        </w:rPr>
        <w:t xml:space="preserve"> merupakan pengutusan yang dilakukan oleh gereja. </w:t>
      </w:r>
      <w:r w:rsidR="00C21E63">
        <w:t>Selama 2000</w:t>
      </w:r>
      <w:r w:rsidR="00CA373C">
        <w:rPr>
          <w:lang w:val="id-ID"/>
        </w:rPr>
        <w:t>-</w:t>
      </w:r>
      <w:r w:rsidR="00C21E63">
        <w:rPr>
          <w:lang w:val="id-ID"/>
        </w:rPr>
        <w:t>an</w:t>
      </w:r>
      <w:r w:rsidR="00C21E63">
        <w:t xml:space="preserve"> tahun</w:t>
      </w:r>
      <w:r w:rsidR="00C24366">
        <w:rPr>
          <w:lang w:val="id-ID"/>
        </w:rPr>
        <w:t xml:space="preserve"> </w:t>
      </w:r>
      <w:r w:rsidR="00C21E63">
        <w:t xml:space="preserve">penggenapan Amanat Agung ini telah menjadi suatu impian berabad-abad bagi </w:t>
      </w:r>
      <w:r w:rsidR="00C21E63">
        <w:rPr>
          <w:lang w:val="id-ID"/>
        </w:rPr>
        <w:t xml:space="preserve">gereja </w:t>
      </w:r>
      <w:r w:rsidR="00C21E63">
        <w:rPr>
          <w:lang w:val="id-ID"/>
        </w:rPr>
        <w:lastRenderedPageBreak/>
        <w:t>Tuhan</w:t>
      </w:r>
      <w:r w:rsidR="00C21E63">
        <w:t>.</w:t>
      </w:r>
      <w:r w:rsidR="00C24366">
        <w:rPr>
          <w:lang w:val="id-ID"/>
        </w:rPr>
        <w:t xml:space="preserve"> </w:t>
      </w:r>
      <w:r w:rsidR="00EB2E9B">
        <w:rPr>
          <w:lang w:val="id-ID"/>
        </w:rPr>
        <w:t xml:space="preserve">Gereja adalah alat utama Tuhan untuk melaksanakan Amanat Agung. </w:t>
      </w:r>
      <w:r w:rsidR="00C21E63">
        <w:t xml:space="preserve">Tuhan memerintahkan </w:t>
      </w:r>
      <w:r w:rsidR="00C24366">
        <w:rPr>
          <w:lang w:val="id-ID"/>
        </w:rPr>
        <w:t>gereja-Nya</w:t>
      </w:r>
      <w:r w:rsidR="00C21E63">
        <w:t xml:space="preserve"> untuk “pergi dan memuridkan bangsa-bangsa”. Kata bangsa-bangsa </w:t>
      </w:r>
      <w:r w:rsidR="00DB374C">
        <w:rPr>
          <w:lang w:val="id-ID"/>
        </w:rPr>
        <w:t xml:space="preserve">berasal dari kata Yunani </w:t>
      </w:r>
      <w:r w:rsidR="00DB374C" w:rsidRPr="00BB72DB">
        <w:rPr>
          <w:rFonts w:ascii="Bwgrkl" w:eastAsiaTheme="minorHAnsi" w:hAnsi="Bwgrkl" w:cs="Bwgrkl"/>
          <w:lang w:bidi="he-IL"/>
        </w:rPr>
        <w:t>e;qnoj</w:t>
      </w:r>
      <w:r w:rsidR="00DB374C">
        <w:rPr>
          <w:rFonts w:ascii="Bwgrkl" w:eastAsiaTheme="minorHAnsi" w:hAnsi="Bwgrkl" w:cs="Bwgrkl"/>
          <w:b/>
          <w:bCs/>
          <w:lang w:bidi="he-IL"/>
        </w:rPr>
        <w:t xml:space="preserve"> </w:t>
      </w:r>
      <w:r w:rsidR="00DB374C">
        <w:rPr>
          <w:rFonts w:eastAsiaTheme="minorHAnsi"/>
          <w:lang w:val="id-ID" w:bidi="he-IL"/>
        </w:rPr>
        <w:t>(</w:t>
      </w:r>
      <w:r w:rsidR="00DB374C" w:rsidRPr="00BB72DB">
        <w:rPr>
          <w:rFonts w:eastAsiaTheme="minorHAnsi"/>
          <w:i/>
          <w:iCs/>
          <w:lang w:val="id-ID" w:bidi="he-IL"/>
        </w:rPr>
        <w:t>e</w:t>
      </w:r>
      <w:r w:rsidR="00DB374C" w:rsidRPr="00BB72DB">
        <w:rPr>
          <w:rFonts w:eastAsiaTheme="minorHAnsi"/>
          <w:i/>
          <w:iCs/>
          <w:lang w:bidi="he-IL"/>
        </w:rPr>
        <w:t>thnos</w:t>
      </w:r>
      <w:r w:rsidR="00DB374C">
        <w:rPr>
          <w:rFonts w:eastAsiaTheme="minorHAnsi"/>
          <w:lang w:val="id-ID" w:bidi="he-IL"/>
        </w:rPr>
        <w:t>) yang</w:t>
      </w:r>
      <w:r w:rsidR="00DB374C">
        <w:rPr>
          <w:lang w:val="id-ID"/>
        </w:rPr>
        <w:t xml:space="preserve"> </w:t>
      </w:r>
      <w:r w:rsidR="00C21E63">
        <w:t>bukan menunjuk pada negara</w:t>
      </w:r>
      <w:r w:rsidR="00DB374C">
        <w:rPr>
          <w:lang w:val="id-ID"/>
        </w:rPr>
        <w:t xml:space="preserve"> </w:t>
      </w:r>
      <w:r w:rsidR="00C21E63">
        <w:t xml:space="preserve">secara geografi </w:t>
      </w:r>
      <w:r w:rsidR="00DB374C">
        <w:rPr>
          <w:lang w:val="id-ID"/>
        </w:rPr>
        <w:t xml:space="preserve">maupun </w:t>
      </w:r>
      <w:r w:rsidR="00C21E63">
        <w:t>politik, tetapi lebih menunjuk pada kelompok orang yang memiliki bahasa dan budaya mereka sendiri</w:t>
      </w:r>
      <w:r w:rsidR="00EB2E9B">
        <w:rPr>
          <w:lang w:val="id-ID"/>
        </w:rPr>
        <w:t>.</w:t>
      </w:r>
      <w:r w:rsidR="00EB2E9B">
        <w:rPr>
          <w:rStyle w:val="FootnoteReference"/>
          <w:lang w:val="id-ID"/>
        </w:rPr>
        <w:footnoteReference w:id="22"/>
      </w:r>
      <w:r w:rsidR="00DB374C">
        <w:rPr>
          <w:lang w:val="id-ID"/>
        </w:rPr>
        <w:t xml:space="preserve"> P</w:t>
      </w:r>
      <w:r>
        <w:rPr>
          <w:lang w:val="id-ID"/>
        </w:rPr>
        <w:t>engutusan oleh gereja dalam perekembangannya dari masa ke masa</w:t>
      </w:r>
      <w:r w:rsidR="00BB72DB">
        <w:rPr>
          <w:lang w:val="id-ID"/>
        </w:rPr>
        <w:t xml:space="preserve"> di kelompokan dalam berbagai corak seperti</w:t>
      </w:r>
      <w:r>
        <w:rPr>
          <w:lang w:val="id-ID"/>
        </w:rPr>
        <w:t xml:space="preserve"> foreign mission, cibilization mission, misi penaklukan agama-agama lian, misi penanaman dan perkembangan gereja, dan misi individu.</w:t>
      </w:r>
      <w:r w:rsidR="00BB72DB">
        <w:rPr>
          <w:rStyle w:val="FootnoteReference"/>
        </w:rPr>
        <w:footnoteReference w:id="23"/>
      </w:r>
      <w:r>
        <w:rPr>
          <w:lang w:val="id-ID"/>
        </w:rPr>
        <w:t xml:space="preserve"> </w:t>
      </w:r>
      <w:r w:rsidR="006E59BC">
        <w:rPr>
          <w:lang w:val="id-ID"/>
        </w:rPr>
        <w:t xml:space="preserve">Gereja GSJA Pasar Baru Singkawang adalah contoh misi penamanam dan perkembangan gereja yang kemudian melahirkan </w:t>
      </w:r>
      <w:r w:rsidR="00E519B3">
        <w:rPr>
          <w:lang w:val="id-ID"/>
        </w:rPr>
        <w:t>para</w:t>
      </w:r>
      <w:r w:rsidR="006E59BC">
        <w:rPr>
          <w:lang w:val="id-ID"/>
        </w:rPr>
        <w:t xml:space="preserve"> </w:t>
      </w:r>
      <w:r w:rsidR="006E59BC" w:rsidRPr="00F92C46">
        <w:rPr>
          <w:i/>
          <w:iCs/>
        </w:rPr>
        <w:t>Church Planting</w:t>
      </w:r>
      <w:r w:rsidR="006E59BC">
        <w:rPr>
          <w:i/>
          <w:iCs/>
          <w:lang w:val="id-ID"/>
        </w:rPr>
        <w:t xml:space="preserve"> </w:t>
      </w:r>
      <w:r w:rsidR="00E519B3">
        <w:rPr>
          <w:lang w:val="id-ID"/>
        </w:rPr>
        <w:t xml:space="preserve">baik </w:t>
      </w:r>
      <w:r w:rsidR="006E59BC" w:rsidRPr="006E59BC">
        <w:rPr>
          <w:lang w:val="id-ID"/>
        </w:rPr>
        <w:t>di</w:t>
      </w:r>
      <w:r w:rsidR="006E59BC">
        <w:rPr>
          <w:lang w:val="id-ID"/>
        </w:rPr>
        <w:t xml:space="preserve"> Singkawang </w:t>
      </w:r>
      <w:r w:rsidR="00E519B3">
        <w:rPr>
          <w:lang w:val="id-ID"/>
        </w:rPr>
        <w:t xml:space="preserve">maupun </w:t>
      </w:r>
      <w:r w:rsidR="006E59BC">
        <w:rPr>
          <w:lang w:val="id-ID"/>
        </w:rPr>
        <w:t xml:space="preserve">di </w:t>
      </w:r>
      <w:r w:rsidR="00E519B3">
        <w:rPr>
          <w:lang w:val="id-ID"/>
        </w:rPr>
        <w:t xml:space="preserve">wilayah </w:t>
      </w:r>
      <w:r w:rsidR="006E59BC">
        <w:rPr>
          <w:lang w:val="id-ID"/>
        </w:rPr>
        <w:t xml:space="preserve">daerah Kalbar lainnya. </w:t>
      </w:r>
    </w:p>
    <w:p w:rsidR="00B35DCE" w:rsidRDefault="00B35DCE" w:rsidP="005A055B">
      <w:pPr>
        <w:spacing w:line="360" w:lineRule="auto"/>
        <w:jc w:val="both"/>
        <w:rPr>
          <w:lang w:val="id-ID"/>
        </w:rPr>
      </w:pPr>
    </w:p>
    <w:p w:rsidR="008E4EB1" w:rsidRPr="00502736" w:rsidRDefault="008E4EB1" w:rsidP="005A055B">
      <w:pPr>
        <w:spacing w:line="360" w:lineRule="auto"/>
        <w:jc w:val="both"/>
        <w:rPr>
          <w:i/>
          <w:iCs/>
          <w:lang w:val="id-ID"/>
        </w:rPr>
      </w:pPr>
      <w:r w:rsidRPr="00502736">
        <w:rPr>
          <w:i/>
          <w:iCs/>
          <w:lang w:val="id-ID"/>
        </w:rPr>
        <w:t>P</w:t>
      </w:r>
      <w:r w:rsidR="008A572C" w:rsidRPr="00502736">
        <w:rPr>
          <w:i/>
          <w:iCs/>
          <w:lang w:val="id-ID"/>
        </w:rPr>
        <w:t>ertumbuhan Gereja P</w:t>
      </w:r>
      <w:r w:rsidRPr="00502736">
        <w:rPr>
          <w:i/>
          <w:iCs/>
          <w:lang w:val="id-ID"/>
        </w:rPr>
        <w:t>resfektif Misi</w:t>
      </w:r>
    </w:p>
    <w:p w:rsidR="00E93EFF" w:rsidRDefault="009A4083" w:rsidP="00AD3AE9">
      <w:pPr>
        <w:spacing w:line="360" w:lineRule="auto"/>
        <w:ind w:firstLine="720"/>
        <w:jc w:val="both"/>
        <w:rPr>
          <w:lang w:val="id-ID"/>
        </w:rPr>
      </w:pPr>
      <w:r>
        <w:rPr>
          <w:lang w:val="id-ID"/>
        </w:rPr>
        <w:t xml:space="preserve">Amanat Agung Tuhan dalam Matius 28:18-20 adalah dasar dari setiap misi gereja tak terkecuali Gereja Sidang Jemaat Allah di Singkawang. </w:t>
      </w:r>
      <w:r w:rsidR="00AD3AE9">
        <w:rPr>
          <w:lang w:val="id-ID"/>
        </w:rPr>
        <w:t xml:space="preserve">Kalau diperhatikan sampai saat ini bagaimana gereja mencoba menggenapi Amanat Agung maka sudah begitu banyak pelayanan </w:t>
      </w:r>
      <w:r w:rsidR="00E21C93" w:rsidRPr="00F92C46">
        <w:rPr>
          <w:rFonts w:eastAsiaTheme="minorHAnsi"/>
          <w:color w:val="000000"/>
          <w:lang w:val="id-ID"/>
        </w:rPr>
        <w:t>misi yang dilakukan oleh ber</w:t>
      </w:r>
      <w:r w:rsidR="00AD3AE9">
        <w:rPr>
          <w:rFonts w:eastAsiaTheme="minorHAnsi"/>
          <w:color w:val="000000"/>
          <w:lang w:val="id-ID"/>
        </w:rPr>
        <w:t>bagai</w:t>
      </w:r>
      <w:r w:rsidR="00E21C93" w:rsidRPr="00F92C46">
        <w:rPr>
          <w:rFonts w:eastAsiaTheme="minorHAnsi"/>
          <w:color w:val="000000"/>
          <w:lang w:val="id-ID"/>
        </w:rPr>
        <w:t xml:space="preserve"> </w:t>
      </w:r>
      <w:r w:rsidR="00AD3AE9">
        <w:rPr>
          <w:rFonts w:eastAsiaTheme="minorHAnsi"/>
          <w:color w:val="000000"/>
          <w:lang w:val="id-ID"/>
        </w:rPr>
        <w:t>denominasi</w:t>
      </w:r>
      <w:r w:rsidR="00E21C93" w:rsidRPr="00F92C46">
        <w:rPr>
          <w:rFonts w:eastAsiaTheme="minorHAnsi"/>
          <w:color w:val="000000"/>
          <w:lang w:val="id-ID"/>
        </w:rPr>
        <w:t xml:space="preserve"> gereja</w:t>
      </w:r>
      <w:r w:rsidR="00AD3AE9">
        <w:rPr>
          <w:rFonts w:eastAsiaTheme="minorHAnsi"/>
          <w:color w:val="000000"/>
          <w:lang w:val="id-ID"/>
        </w:rPr>
        <w:t xml:space="preserve">. Tak jarang </w:t>
      </w:r>
      <w:r w:rsidR="00E21C93" w:rsidRPr="00F92C46">
        <w:rPr>
          <w:rFonts w:eastAsiaTheme="minorHAnsi"/>
          <w:color w:val="000000"/>
          <w:lang w:val="id-ID"/>
        </w:rPr>
        <w:t xml:space="preserve">di dalam sebuah </w:t>
      </w:r>
      <w:r w:rsidR="00AD3AE9">
        <w:rPr>
          <w:rFonts w:eastAsiaTheme="minorHAnsi"/>
          <w:color w:val="000000"/>
          <w:lang w:val="id-ID"/>
        </w:rPr>
        <w:t xml:space="preserve">denominasi </w:t>
      </w:r>
      <w:r w:rsidR="00E21C93" w:rsidRPr="00F92C46">
        <w:rPr>
          <w:rFonts w:eastAsiaTheme="minorHAnsi"/>
          <w:color w:val="000000"/>
          <w:lang w:val="id-ID"/>
        </w:rPr>
        <w:t xml:space="preserve">gereja </w:t>
      </w:r>
      <w:r w:rsidR="00AD3AE9">
        <w:rPr>
          <w:rFonts w:eastAsiaTheme="minorHAnsi"/>
          <w:color w:val="000000"/>
          <w:lang w:val="id-ID"/>
        </w:rPr>
        <w:t xml:space="preserve">yang sama </w:t>
      </w:r>
      <w:r w:rsidR="00E21C93" w:rsidRPr="00F92C46">
        <w:rPr>
          <w:rFonts w:eastAsiaTheme="minorHAnsi"/>
          <w:color w:val="000000"/>
          <w:lang w:val="id-ID"/>
        </w:rPr>
        <w:t xml:space="preserve">terdapat </w:t>
      </w:r>
      <w:r w:rsidR="00AD3AE9">
        <w:rPr>
          <w:rFonts w:eastAsiaTheme="minorHAnsi"/>
          <w:color w:val="000000"/>
          <w:lang w:val="id-ID"/>
        </w:rPr>
        <w:t xml:space="preserve">pelayanan </w:t>
      </w:r>
      <w:r w:rsidR="00E21C93" w:rsidRPr="00F92C46">
        <w:rPr>
          <w:rFonts w:eastAsiaTheme="minorHAnsi"/>
          <w:color w:val="000000"/>
          <w:lang w:val="id-ID"/>
        </w:rPr>
        <w:t xml:space="preserve">misi </w:t>
      </w:r>
      <w:r w:rsidR="00AD3AE9">
        <w:rPr>
          <w:rFonts w:eastAsiaTheme="minorHAnsi"/>
          <w:color w:val="000000"/>
          <w:lang w:val="id-ID"/>
        </w:rPr>
        <w:t xml:space="preserve">penjangkauan </w:t>
      </w:r>
      <w:r w:rsidR="00E21C93" w:rsidRPr="00F92C46">
        <w:rPr>
          <w:rFonts w:eastAsiaTheme="minorHAnsi"/>
          <w:color w:val="000000"/>
          <w:lang w:val="id-ID"/>
        </w:rPr>
        <w:t>yang berbeda</w:t>
      </w:r>
      <w:r w:rsidR="00AD3AE9">
        <w:rPr>
          <w:rFonts w:eastAsiaTheme="minorHAnsi"/>
          <w:color w:val="000000"/>
          <w:lang w:val="id-ID"/>
        </w:rPr>
        <w:t xml:space="preserve"> namun kalau dikaji lebih dalam berasal dari tujuan yang sama yaitu mencoba menghidupi Amanat Agung Tuhan sebagaimana yang </w:t>
      </w:r>
      <w:r w:rsidR="00E21C93" w:rsidRPr="00F92C46">
        <w:rPr>
          <w:color w:val="000000"/>
        </w:rPr>
        <w:t xml:space="preserve">telah Yesus </w:t>
      </w:r>
      <w:r w:rsidR="00AD3AE9">
        <w:rPr>
          <w:color w:val="000000"/>
          <w:lang w:val="id-ID"/>
        </w:rPr>
        <w:t>perintahkan kepada gereja-Nya</w:t>
      </w:r>
      <w:r w:rsidR="00E21C93">
        <w:rPr>
          <w:color w:val="000000"/>
          <w:lang w:val="id-ID"/>
        </w:rPr>
        <w:t>.</w:t>
      </w:r>
      <w:r w:rsidR="00E21C93">
        <w:rPr>
          <w:rStyle w:val="FootnoteReference"/>
          <w:color w:val="000000"/>
          <w:lang w:val="id-ID"/>
        </w:rPr>
        <w:footnoteReference w:id="24"/>
      </w:r>
      <w:r w:rsidR="00AD3AE9">
        <w:rPr>
          <w:color w:val="000000"/>
          <w:lang w:val="id-ID"/>
        </w:rPr>
        <w:t xml:space="preserve"> Tabel-tabel berikut dibawah ini </w:t>
      </w:r>
      <w:r w:rsidR="00E93EFF">
        <w:rPr>
          <w:lang w:val="id-ID"/>
        </w:rPr>
        <w:t xml:space="preserve">adalah hasil wawancara dengan para nara sumber </w:t>
      </w:r>
      <w:r w:rsidR="00AD3AE9">
        <w:rPr>
          <w:lang w:val="id-ID"/>
        </w:rPr>
        <w:t xml:space="preserve">yaitu kelima gembala sidang GSJA di Singkawang </w:t>
      </w:r>
      <w:r>
        <w:rPr>
          <w:lang w:val="id-ID"/>
        </w:rPr>
        <w:t xml:space="preserve">terkait dengan </w:t>
      </w:r>
      <w:r w:rsidR="00E93EFF">
        <w:rPr>
          <w:lang w:val="id-ID"/>
        </w:rPr>
        <w:t xml:space="preserve">pertumbuhan GSJA di Singkawang </w:t>
      </w:r>
      <w:r w:rsidR="003552EB">
        <w:rPr>
          <w:lang w:val="id-ID"/>
        </w:rPr>
        <w:t xml:space="preserve">dan tabel 4 dan 5 secara khusus mengambarkan pertumbuhan </w:t>
      </w:r>
      <w:r w:rsidR="00E93EFF">
        <w:rPr>
          <w:lang w:val="id-ID"/>
        </w:rPr>
        <w:t>dari presfektif misi</w:t>
      </w:r>
      <w:r w:rsidR="00AD3AE9">
        <w:rPr>
          <w:lang w:val="id-ID"/>
        </w:rPr>
        <w:t>.</w:t>
      </w:r>
    </w:p>
    <w:p w:rsidR="00781B8B" w:rsidRPr="00781B8B" w:rsidRDefault="00781B8B" w:rsidP="00781B8B">
      <w:pPr>
        <w:spacing w:line="360" w:lineRule="auto"/>
        <w:jc w:val="center"/>
        <w:rPr>
          <w:b/>
          <w:bCs/>
          <w:lang w:val="id-ID"/>
        </w:rPr>
      </w:pPr>
      <w:r w:rsidRPr="00781B8B">
        <w:rPr>
          <w:b/>
          <w:bCs/>
          <w:lang w:val="id-ID"/>
        </w:rPr>
        <w:t>TABEL 1</w:t>
      </w:r>
    </w:p>
    <w:tbl>
      <w:tblPr>
        <w:tblStyle w:val="TableGrid"/>
        <w:tblW w:w="0" w:type="auto"/>
        <w:tblLook w:val="04A0" w:firstRow="1" w:lastRow="0" w:firstColumn="1" w:lastColumn="0" w:noHBand="0" w:noVBand="1"/>
      </w:tblPr>
      <w:tblGrid>
        <w:gridCol w:w="704"/>
        <w:gridCol w:w="8312"/>
      </w:tblGrid>
      <w:tr w:rsidR="00781B8B" w:rsidTr="00781B8B">
        <w:tc>
          <w:tcPr>
            <w:tcW w:w="704" w:type="dxa"/>
          </w:tcPr>
          <w:p w:rsidR="00781B8B" w:rsidRDefault="00781B8B" w:rsidP="005A055B">
            <w:pPr>
              <w:spacing w:line="360" w:lineRule="auto"/>
              <w:jc w:val="both"/>
              <w:rPr>
                <w:lang w:val="id-ID"/>
              </w:rPr>
            </w:pPr>
          </w:p>
        </w:tc>
        <w:tc>
          <w:tcPr>
            <w:tcW w:w="8312" w:type="dxa"/>
          </w:tcPr>
          <w:p w:rsidR="00781B8B" w:rsidRDefault="00781B8B" w:rsidP="0012267D">
            <w:pPr>
              <w:jc w:val="both"/>
              <w:rPr>
                <w:lang w:val="id-ID"/>
              </w:rPr>
            </w:pPr>
            <w:r>
              <w:rPr>
                <w:lang w:val="id-ID"/>
              </w:rPr>
              <w:t>Berapa jumlah keseluruhan jemaat di gereja yang saudara gembalakan</w:t>
            </w:r>
          </w:p>
        </w:tc>
      </w:tr>
      <w:tr w:rsidR="00781B8B" w:rsidTr="00781B8B">
        <w:tc>
          <w:tcPr>
            <w:tcW w:w="704" w:type="dxa"/>
          </w:tcPr>
          <w:p w:rsidR="00781B8B" w:rsidRDefault="00781B8B" w:rsidP="005A055B">
            <w:pPr>
              <w:spacing w:line="360" w:lineRule="auto"/>
              <w:jc w:val="both"/>
              <w:rPr>
                <w:lang w:val="id-ID"/>
              </w:rPr>
            </w:pPr>
            <w:r>
              <w:rPr>
                <w:lang w:val="id-ID"/>
              </w:rPr>
              <w:t>I1</w:t>
            </w:r>
          </w:p>
        </w:tc>
        <w:tc>
          <w:tcPr>
            <w:tcW w:w="8312" w:type="dxa"/>
          </w:tcPr>
          <w:p w:rsidR="00781B8B" w:rsidRDefault="00C5190E" w:rsidP="0012267D">
            <w:pPr>
              <w:jc w:val="both"/>
              <w:rPr>
                <w:lang w:val="id-ID"/>
              </w:rPr>
            </w:pPr>
            <w:r>
              <w:rPr>
                <w:lang w:val="id-ID"/>
              </w:rPr>
              <w:t>576</w:t>
            </w:r>
          </w:p>
        </w:tc>
      </w:tr>
      <w:tr w:rsidR="00781B8B" w:rsidTr="00781B8B">
        <w:tc>
          <w:tcPr>
            <w:tcW w:w="704" w:type="dxa"/>
          </w:tcPr>
          <w:p w:rsidR="00781B8B" w:rsidRDefault="00781B8B" w:rsidP="005A055B">
            <w:pPr>
              <w:spacing w:line="360" w:lineRule="auto"/>
              <w:jc w:val="both"/>
              <w:rPr>
                <w:lang w:val="id-ID"/>
              </w:rPr>
            </w:pPr>
            <w:r>
              <w:rPr>
                <w:lang w:val="id-ID"/>
              </w:rPr>
              <w:t>I2</w:t>
            </w:r>
          </w:p>
        </w:tc>
        <w:tc>
          <w:tcPr>
            <w:tcW w:w="8312" w:type="dxa"/>
          </w:tcPr>
          <w:p w:rsidR="00781B8B" w:rsidRDefault="00F841CA" w:rsidP="0012267D">
            <w:pPr>
              <w:jc w:val="both"/>
              <w:rPr>
                <w:lang w:val="id-ID"/>
              </w:rPr>
            </w:pPr>
            <w:r>
              <w:rPr>
                <w:lang w:val="id-ID"/>
              </w:rPr>
              <w:t>70</w:t>
            </w:r>
          </w:p>
        </w:tc>
      </w:tr>
      <w:tr w:rsidR="00781B8B" w:rsidTr="00781B8B">
        <w:tc>
          <w:tcPr>
            <w:tcW w:w="704" w:type="dxa"/>
          </w:tcPr>
          <w:p w:rsidR="00781B8B" w:rsidRDefault="00781B8B" w:rsidP="005A055B">
            <w:pPr>
              <w:spacing w:line="360" w:lineRule="auto"/>
              <w:jc w:val="both"/>
              <w:rPr>
                <w:lang w:val="id-ID"/>
              </w:rPr>
            </w:pPr>
            <w:r>
              <w:rPr>
                <w:lang w:val="id-ID"/>
              </w:rPr>
              <w:t>I3</w:t>
            </w:r>
          </w:p>
        </w:tc>
        <w:tc>
          <w:tcPr>
            <w:tcW w:w="8312" w:type="dxa"/>
          </w:tcPr>
          <w:p w:rsidR="00781B8B" w:rsidRDefault="0046529C" w:rsidP="0012267D">
            <w:pPr>
              <w:jc w:val="both"/>
              <w:rPr>
                <w:lang w:val="id-ID"/>
              </w:rPr>
            </w:pPr>
            <w:r>
              <w:rPr>
                <w:lang w:val="id-ID"/>
              </w:rPr>
              <w:t>60</w:t>
            </w:r>
          </w:p>
        </w:tc>
      </w:tr>
      <w:tr w:rsidR="00781B8B" w:rsidTr="00781B8B">
        <w:tc>
          <w:tcPr>
            <w:tcW w:w="704" w:type="dxa"/>
          </w:tcPr>
          <w:p w:rsidR="00781B8B" w:rsidRDefault="00781B8B" w:rsidP="005A055B">
            <w:pPr>
              <w:spacing w:line="360" w:lineRule="auto"/>
              <w:jc w:val="both"/>
              <w:rPr>
                <w:lang w:val="id-ID"/>
              </w:rPr>
            </w:pPr>
            <w:r>
              <w:rPr>
                <w:lang w:val="id-ID"/>
              </w:rPr>
              <w:t>I4</w:t>
            </w:r>
          </w:p>
        </w:tc>
        <w:tc>
          <w:tcPr>
            <w:tcW w:w="8312" w:type="dxa"/>
          </w:tcPr>
          <w:p w:rsidR="00781B8B" w:rsidRDefault="00781B8B" w:rsidP="0012267D">
            <w:pPr>
              <w:jc w:val="both"/>
              <w:rPr>
                <w:lang w:val="id-ID"/>
              </w:rPr>
            </w:pPr>
            <w:r>
              <w:rPr>
                <w:lang w:val="id-ID"/>
              </w:rPr>
              <w:t>150</w:t>
            </w:r>
          </w:p>
        </w:tc>
      </w:tr>
      <w:tr w:rsidR="00781B8B" w:rsidTr="00781B8B">
        <w:tc>
          <w:tcPr>
            <w:tcW w:w="704" w:type="dxa"/>
          </w:tcPr>
          <w:p w:rsidR="00781B8B" w:rsidRDefault="00781B8B" w:rsidP="005A055B">
            <w:pPr>
              <w:spacing w:line="360" w:lineRule="auto"/>
              <w:jc w:val="both"/>
              <w:rPr>
                <w:lang w:val="id-ID"/>
              </w:rPr>
            </w:pPr>
            <w:r>
              <w:rPr>
                <w:lang w:val="id-ID"/>
              </w:rPr>
              <w:lastRenderedPageBreak/>
              <w:t>I2</w:t>
            </w:r>
          </w:p>
        </w:tc>
        <w:tc>
          <w:tcPr>
            <w:tcW w:w="8312" w:type="dxa"/>
          </w:tcPr>
          <w:p w:rsidR="00781B8B" w:rsidRDefault="00781B8B" w:rsidP="0012267D">
            <w:pPr>
              <w:jc w:val="both"/>
              <w:rPr>
                <w:lang w:val="id-ID"/>
              </w:rPr>
            </w:pPr>
            <w:r>
              <w:rPr>
                <w:lang w:val="id-ID"/>
              </w:rPr>
              <w:t>30</w:t>
            </w:r>
          </w:p>
        </w:tc>
      </w:tr>
    </w:tbl>
    <w:p w:rsidR="00CA373C" w:rsidRDefault="00CA373C" w:rsidP="005A055B">
      <w:pPr>
        <w:spacing w:line="360" w:lineRule="auto"/>
        <w:jc w:val="both"/>
        <w:rPr>
          <w:sz w:val="23"/>
          <w:szCs w:val="23"/>
        </w:rPr>
      </w:pPr>
    </w:p>
    <w:p w:rsidR="00E93EFF" w:rsidRPr="0046529C" w:rsidRDefault="0046529C" w:rsidP="00CA373C">
      <w:pPr>
        <w:spacing w:line="360" w:lineRule="auto"/>
        <w:ind w:firstLine="720"/>
        <w:jc w:val="both"/>
        <w:rPr>
          <w:lang w:val="id-ID"/>
        </w:rPr>
      </w:pPr>
      <w:r>
        <w:rPr>
          <w:sz w:val="23"/>
          <w:szCs w:val="23"/>
        </w:rPr>
        <w:t xml:space="preserve">Keterangan: </w:t>
      </w:r>
      <w:r>
        <w:rPr>
          <w:sz w:val="23"/>
          <w:szCs w:val="23"/>
          <w:lang w:val="id-ID"/>
        </w:rPr>
        <w:t>I</w:t>
      </w:r>
      <w:r>
        <w:rPr>
          <w:sz w:val="23"/>
          <w:szCs w:val="23"/>
        </w:rPr>
        <w:t>1</w:t>
      </w:r>
      <w:r>
        <w:rPr>
          <w:sz w:val="23"/>
          <w:szCs w:val="23"/>
          <w:lang w:val="id-ID"/>
        </w:rPr>
        <w:t xml:space="preserve"> s/d I5</w:t>
      </w:r>
      <w:r>
        <w:rPr>
          <w:sz w:val="23"/>
          <w:szCs w:val="23"/>
        </w:rPr>
        <w:t xml:space="preserve"> adalah </w:t>
      </w:r>
      <w:r>
        <w:rPr>
          <w:sz w:val="23"/>
          <w:szCs w:val="23"/>
          <w:lang w:val="id-ID"/>
        </w:rPr>
        <w:t xml:space="preserve">inisial </w:t>
      </w:r>
      <w:r>
        <w:rPr>
          <w:sz w:val="23"/>
          <w:szCs w:val="23"/>
        </w:rPr>
        <w:t xml:space="preserve">yang peneliti berikan </w:t>
      </w:r>
      <w:r>
        <w:rPr>
          <w:sz w:val="23"/>
          <w:szCs w:val="23"/>
          <w:lang w:val="id-ID"/>
        </w:rPr>
        <w:t>berdasarkan urutan waktu wawancara yang peneliti lakukan</w:t>
      </w:r>
      <w:r w:rsidR="009A4083">
        <w:rPr>
          <w:sz w:val="23"/>
          <w:szCs w:val="23"/>
          <w:lang w:val="id-ID"/>
        </w:rPr>
        <w:t xml:space="preserve"> dengan para gembala GSJA di Singkawang yang menjadi nara sumber dalam penelitian ini</w:t>
      </w:r>
      <w:r>
        <w:rPr>
          <w:sz w:val="23"/>
          <w:szCs w:val="23"/>
        </w:rPr>
        <w:t xml:space="preserve">. </w:t>
      </w:r>
    </w:p>
    <w:p w:rsidR="0046529C" w:rsidRDefault="0046529C" w:rsidP="009113DB">
      <w:pPr>
        <w:spacing w:line="360" w:lineRule="auto"/>
        <w:jc w:val="center"/>
        <w:rPr>
          <w:b/>
          <w:bCs/>
          <w:lang w:val="id-ID"/>
        </w:rPr>
      </w:pPr>
    </w:p>
    <w:p w:rsidR="00781B8B" w:rsidRPr="009113DB" w:rsidRDefault="009113DB" w:rsidP="009113DB">
      <w:pPr>
        <w:spacing w:line="360" w:lineRule="auto"/>
        <w:jc w:val="center"/>
        <w:rPr>
          <w:b/>
          <w:bCs/>
          <w:lang w:val="id-ID"/>
        </w:rPr>
      </w:pPr>
      <w:r w:rsidRPr="009113DB">
        <w:rPr>
          <w:b/>
          <w:bCs/>
          <w:lang w:val="id-ID"/>
        </w:rPr>
        <w:t>TABEL 2</w:t>
      </w:r>
    </w:p>
    <w:tbl>
      <w:tblPr>
        <w:tblStyle w:val="TableGrid"/>
        <w:tblW w:w="0" w:type="auto"/>
        <w:tblLook w:val="04A0" w:firstRow="1" w:lastRow="0" w:firstColumn="1" w:lastColumn="0" w:noHBand="0" w:noVBand="1"/>
      </w:tblPr>
      <w:tblGrid>
        <w:gridCol w:w="704"/>
        <w:gridCol w:w="8312"/>
      </w:tblGrid>
      <w:tr w:rsidR="00781B8B" w:rsidTr="00781B8B">
        <w:tc>
          <w:tcPr>
            <w:tcW w:w="704" w:type="dxa"/>
          </w:tcPr>
          <w:p w:rsidR="00781B8B" w:rsidRDefault="00781B8B" w:rsidP="005A055B">
            <w:pPr>
              <w:spacing w:line="360" w:lineRule="auto"/>
              <w:jc w:val="both"/>
              <w:rPr>
                <w:lang w:val="id-ID"/>
              </w:rPr>
            </w:pPr>
          </w:p>
        </w:tc>
        <w:tc>
          <w:tcPr>
            <w:tcW w:w="8312" w:type="dxa"/>
          </w:tcPr>
          <w:p w:rsidR="00781B8B" w:rsidRDefault="00C5190E" w:rsidP="0012267D">
            <w:pPr>
              <w:jc w:val="both"/>
              <w:rPr>
                <w:lang w:val="id-ID"/>
              </w:rPr>
            </w:pPr>
            <w:r>
              <w:rPr>
                <w:lang w:val="id-ID"/>
              </w:rPr>
              <w:t>Apakah ada yang hasil dari perpindahan jemaat</w:t>
            </w:r>
          </w:p>
        </w:tc>
      </w:tr>
      <w:tr w:rsidR="00781B8B" w:rsidTr="00781B8B">
        <w:tc>
          <w:tcPr>
            <w:tcW w:w="704" w:type="dxa"/>
          </w:tcPr>
          <w:p w:rsidR="00781B8B" w:rsidRDefault="0046529C" w:rsidP="005A055B">
            <w:pPr>
              <w:spacing w:line="360" w:lineRule="auto"/>
              <w:jc w:val="both"/>
              <w:rPr>
                <w:lang w:val="id-ID"/>
              </w:rPr>
            </w:pPr>
            <w:r>
              <w:rPr>
                <w:lang w:val="id-ID"/>
              </w:rPr>
              <w:t>I1</w:t>
            </w:r>
          </w:p>
        </w:tc>
        <w:tc>
          <w:tcPr>
            <w:tcW w:w="8312" w:type="dxa"/>
          </w:tcPr>
          <w:p w:rsidR="00781B8B" w:rsidRDefault="0046529C" w:rsidP="0012267D">
            <w:pPr>
              <w:jc w:val="both"/>
              <w:rPr>
                <w:lang w:val="id-ID"/>
              </w:rPr>
            </w:pPr>
            <w:r>
              <w:rPr>
                <w:lang w:val="id-ID"/>
              </w:rPr>
              <w:t>Ada</w:t>
            </w:r>
            <w:r w:rsidR="0012267D">
              <w:rPr>
                <w:lang w:val="id-ID"/>
              </w:rPr>
              <w:t>. A</w:t>
            </w:r>
            <w:r>
              <w:rPr>
                <w:lang w:val="id-ID"/>
              </w:rPr>
              <w:t xml:space="preserve">lasanya </w:t>
            </w:r>
            <w:r w:rsidR="0012267D">
              <w:rPr>
                <w:lang w:val="id-ID"/>
              </w:rPr>
              <w:t xml:space="preserve">macam-macam ada yang mengatakan karena kurang puas dengan pengembalaan sebelumnya, ada yang karena pindah tugas, ada yang karena gerejanya cukup jauh, dan ada yang merasa lebih bertumbuh disini. </w:t>
            </w:r>
          </w:p>
        </w:tc>
      </w:tr>
      <w:tr w:rsidR="00781B8B" w:rsidTr="00781B8B">
        <w:tc>
          <w:tcPr>
            <w:tcW w:w="704" w:type="dxa"/>
          </w:tcPr>
          <w:p w:rsidR="00781B8B" w:rsidRDefault="0046529C" w:rsidP="005A055B">
            <w:pPr>
              <w:spacing w:line="360" w:lineRule="auto"/>
              <w:jc w:val="both"/>
              <w:rPr>
                <w:lang w:val="id-ID"/>
              </w:rPr>
            </w:pPr>
            <w:r>
              <w:rPr>
                <w:lang w:val="id-ID"/>
              </w:rPr>
              <w:t>I2</w:t>
            </w:r>
          </w:p>
        </w:tc>
        <w:tc>
          <w:tcPr>
            <w:tcW w:w="8312" w:type="dxa"/>
          </w:tcPr>
          <w:p w:rsidR="00781B8B" w:rsidRDefault="0012267D" w:rsidP="0012267D">
            <w:pPr>
              <w:jc w:val="both"/>
              <w:rPr>
                <w:lang w:val="id-ID"/>
              </w:rPr>
            </w:pPr>
            <w:r>
              <w:rPr>
                <w:lang w:val="id-ID"/>
              </w:rPr>
              <w:t xml:space="preserve">Ada. </w:t>
            </w:r>
            <w:r w:rsidR="00196132">
              <w:rPr>
                <w:lang w:val="id-ID"/>
              </w:rPr>
              <w:t xml:space="preserve">Gembala sebelumnya memang berusaha mengajak orang yang tidak pernah atau sudah lama tidak pernah ke gereja tapi bukan jemaat gereja lain yang aktif. Dari pada tidak ke gereja dengan berbagai alasan mereka mending mereka ibadah disini kan. </w:t>
            </w:r>
            <w:r w:rsidR="000E40EF">
              <w:rPr>
                <w:lang w:val="id-ID"/>
              </w:rPr>
              <w:t xml:space="preserve">Tapi ada juga jemaat pindahan karena alasan kurang bertumbuh akhirnya memilih ibadah disini yang mereka merasa lebih bertumbuh. Nah agak dilema juga, tapikan secara hati nurani berusaha jaga hati kita tidak rebut atau mengunakan berbagai cara rebut domba orang gitu. </w:t>
            </w:r>
          </w:p>
        </w:tc>
      </w:tr>
      <w:tr w:rsidR="00781B8B" w:rsidTr="00781B8B">
        <w:tc>
          <w:tcPr>
            <w:tcW w:w="704" w:type="dxa"/>
          </w:tcPr>
          <w:p w:rsidR="00781B8B" w:rsidRDefault="0046529C" w:rsidP="005A055B">
            <w:pPr>
              <w:spacing w:line="360" w:lineRule="auto"/>
              <w:jc w:val="both"/>
              <w:rPr>
                <w:lang w:val="id-ID"/>
              </w:rPr>
            </w:pPr>
            <w:r>
              <w:rPr>
                <w:lang w:val="id-ID"/>
              </w:rPr>
              <w:t>I3</w:t>
            </w:r>
          </w:p>
        </w:tc>
        <w:tc>
          <w:tcPr>
            <w:tcW w:w="8312" w:type="dxa"/>
          </w:tcPr>
          <w:p w:rsidR="00781B8B" w:rsidRDefault="0012267D" w:rsidP="0012267D">
            <w:pPr>
              <w:jc w:val="both"/>
              <w:rPr>
                <w:lang w:val="id-ID"/>
              </w:rPr>
            </w:pPr>
            <w:r>
              <w:rPr>
                <w:lang w:val="id-ID"/>
              </w:rPr>
              <w:t xml:space="preserve">Ada. </w:t>
            </w:r>
            <w:r w:rsidR="000E40EF">
              <w:rPr>
                <w:lang w:val="id-ID"/>
              </w:rPr>
              <w:t>Biasanya kan mereka itu Kristen KTP atau Kapal Selam gitu sangat jarang ke gereja, atau agak jarang aktif itu yang kita ajak ibadah. Jemaat gereja lain yang karena persahabatan atau merasa kita dekat dan mudah berhubungan juga ada yang akhirnya pindah ke sini.</w:t>
            </w:r>
          </w:p>
        </w:tc>
      </w:tr>
      <w:tr w:rsidR="00781B8B" w:rsidTr="00781B8B">
        <w:tc>
          <w:tcPr>
            <w:tcW w:w="704" w:type="dxa"/>
          </w:tcPr>
          <w:p w:rsidR="00781B8B" w:rsidRDefault="0046529C" w:rsidP="005A055B">
            <w:pPr>
              <w:spacing w:line="360" w:lineRule="auto"/>
              <w:jc w:val="both"/>
              <w:rPr>
                <w:lang w:val="id-ID"/>
              </w:rPr>
            </w:pPr>
            <w:r>
              <w:rPr>
                <w:lang w:val="id-ID"/>
              </w:rPr>
              <w:t>I4</w:t>
            </w:r>
          </w:p>
        </w:tc>
        <w:tc>
          <w:tcPr>
            <w:tcW w:w="8312" w:type="dxa"/>
          </w:tcPr>
          <w:p w:rsidR="00781B8B" w:rsidRDefault="00C64B8C" w:rsidP="0012267D">
            <w:pPr>
              <w:jc w:val="both"/>
              <w:rPr>
                <w:lang w:val="id-ID"/>
              </w:rPr>
            </w:pPr>
            <w:r>
              <w:rPr>
                <w:lang w:val="id-ID"/>
              </w:rPr>
              <w:t>A</w:t>
            </w:r>
            <w:r w:rsidR="0012267D">
              <w:rPr>
                <w:lang w:val="id-ID"/>
              </w:rPr>
              <w:t>da</w:t>
            </w:r>
            <w:r>
              <w:rPr>
                <w:lang w:val="id-ID"/>
              </w:rPr>
              <w:t xml:space="preserve"> juga</w:t>
            </w:r>
            <w:r w:rsidR="0012267D">
              <w:rPr>
                <w:lang w:val="id-ID"/>
              </w:rPr>
              <w:t>.</w:t>
            </w:r>
            <w:r w:rsidR="00196132">
              <w:rPr>
                <w:lang w:val="id-ID"/>
              </w:rPr>
              <w:t>Jemaat datang masa kita usir dan larang ibadah kan tidak sopan. Tapi kita tidak ingin merebut jemaat orang dengan cara-cara yang tidak etis. Yang datang silahkan kan gereja terbuka untuk semuanya.</w:t>
            </w:r>
            <w:r w:rsidR="00FB27F7">
              <w:rPr>
                <w:lang w:val="id-ID"/>
              </w:rPr>
              <w:t xml:space="preserve"> Tapi bukan dengan embel-embel paket atau jemput yang sudah aktif kirim kendaraan jemput saya pikir itu tidak etis</w:t>
            </w:r>
          </w:p>
        </w:tc>
      </w:tr>
      <w:tr w:rsidR="00781B8B" w:rsidTr="00781B8B">
        <w:tc>
          <w:tcPr>
            <w:tcW w:w="704" w:type="dxa"/>
          </w:tcPr>
          <w:p w:rsidR="00781B8B" w:rsidRDefault="0046529C" w:rsidP="005A055B">
            <w:pPr>
              <w:spacing w:line="360" w:lineRule="auto"/>
              <w:jc w:val="both"/>
              <w:rPr>
                <w:lang w:val="id-ID"/>
              </w:rPr>
            </w:pPr>
            <w:r>
              <w:rPr>
                <w:lang w:val="id-ID"/>
              </w:rPr>
              <w:t>I5</w:t>
            </w:r>
          </w:p>
        </w:tc>
        <w:tc>
          <w:tcPr>
            <w:tcW w:w="8312" w:type="dxa"/>
          </w:tcPr>
          <w:p w:rsidR="00781B8B" w:rsidRDefault="0012267D" w:rsidP="0012267D">
            <w:pPr>
              <w:jc w:val="both"/>
              <w:rPr>
                <w:lang w:val="id-ID"/>
              </w:rPr>
            </w:pPr>
            <w:r>
              <w:rPr>
                <w:lang w:val="id-ID"/>
              </w:rPr>
              <w:t>Ada.</w:t>
            </w:r>
            <w:r w:rsidR="00FB27F7">
              <w:rPr>
                <w:lang w:val="id-ID"/>
              </w:rPr>
              <w:t xml:space="preserve"> Karena faktor merasa nyaman dengan pengembalaan kita, tapi tidak dibujuk dengan berbagai pemberian, mereka yang ingin bergabung karena kedekatan lokasi dan gembala mudah dihubungi. </w:t>
            </w:r>
          </w:p>
        </w:tc>
      </w:tr>
    </w:tbl>
    <w:p w:rsidR="00781B8B" w:rsidRDefault="00781B8B" w:rsidP="005A055B">
      <w:pPr>
        <w:spacing w:line="360" w:lineRule="auto"/>
        <w:jc w:val="both"/>
        <w:rPr>
          <w:lang w:val="id-ID"/>
        </w:rPr>
      </w:pPr>
    </w:p>
    <w:p w:rsidR="00E21C93" w:rsidRPr="00513045" w:rsidRDefault="00961F12" w:rsidP="00961F12">
      <w:pPr>
        <w:spacing w:line="360" w:lineRule="auto"/>
        <w:ind w:firstLine="720"/>
        <w:jc w:val="both"/>
        <w:rPr>
          <w:lang w:val="id-ID"/>
        </w:rPr>
      </w:pPr>
      <w:r>
        <w:rPr>
          <w:lang w:val="id-ID"/>
        </w:rPr>
        <w:t xml:space="preserve">Integritas adalah hal yang sangat penting bagi hamba Tuhan baik dalam perkataan maupun dalam tindakan. </w:t>
      </w:r>
      <w:r w:rsidR="00FB27F7">
        <w:rPr>
          <w:lang w:val="id-ID"/>
        </w:rPr>
        <w:t>Integritas menjadi penting</w:t>
      </w:r>
      <w:r>
        <w:rPr>
          <w:lang w:val="id-ID"/>
        </w:rPr>
        <w:t xml:space="preserve"> </w:t>
      </w:r>
      <w:r w:rsidR="00FB27F7">
        <w:rPr>
          <w:lang w:val="id-ID"/>
        </w:rPr>
        <w:t xml:space="preserve">karena seorang hamba Tuhan  bukan sekedar </w:t>
      </w:r>
      <w:r w:rsidR="00117D2C">
        <w:rPr>
          <w:lang w:val="id-ID"/>
        </w:rPr>
        <w:t xml:space="preserve">mewakili </w:t>
      </w:r>
      <w:r w:rsidR="00FB27F7">
        <w:rPr>
          <w:lang w:val="id-ID"/>
        </w:rPr>
        <w:t>denominasinya melainkan juga sedang mewakili Tuhan</w:t>
      </w:r>
      <w:r w:rsidR="00E21C93" w:rsidRPr="00F92C46">
        <w:t>.</w:t>
      </w:r>
      <w:r w:rsidR="00412007">
        <w:rPr>
          <w:rStyle w:val="FootnoteReference"/>
        </w:rPr>
        <w:footnoteReference w:id="25"/>
      </w:r>
      <w:r w:rsidR="00513045">
        <w:rPr>
          <w:lang w:val="id-ID"/>
        </w:rPr>
        <w:t xml:space="preserve"> Seorang hamba Tuhan yang mengatakan kepada jemaatnya bahwa semua orang percaya adalah saudaranya tapi menarik-</w:t>
      </w:r>
      <w:r>
        <w:rPr>
          <w:lang w:val="id-ID"/>
        </w:rPr>
        <w:t>n</w:t>
      </w:r>
      <w:r w:rsidR="00513045">
        <w:rPr>
          <w:lang w:val="id-ID"/>
        </w:rPr>
        <w:t xml:space="preserve">arik jemaat </w:t>
      </w:r>
      <w:r>
        <w:rPr>
          <w:lang w:val="id-ID"/>
        </w:rPr>
        <w:t xml:space="preserve">gereja </w:t>
      </w:r>
      <w:r w:rsidR="00513045">
        <w:rPr>
          <w:lang w:val="id-ID"/>
        </w:rPr>
        <w:t>lain dengan berbagai fasilitas supaya bergabung dengan gereja</w:t>
      </w:r>
      <w:r>
        <w:rPr>
          <w:lang w:val="id-ID"/>
        </w:rPr>
        <w:t>nya adalah seorang yang integritas dan etika pelayanannya dipertanyakan</w:t>
      </w:r>
      <w:r w:rsidR="00CA373C">
        <w:rPr>
          <w:lang w:val="id-ID"/>
        </w:rPr>
        <w:t xml:space="preserve">. Selain itu </w:t>
      </w:r>
      <w:r>
        <w:rPr>
          <w:lang w:val="id-ID"/>
        </w:rPr>
        <w:t xml:space="preserve">tindakan menarik-narik jemaat dari gereja lain bisa </w:t>
      </w:r>
      <w:r w:rsidR="00CA373C">
        <w:rPr>
          <w:lang w:val="id-ID"/>
        </w:rPr>
        <w:t xml:space="preserve">melukai rekan sejawat sesama hamba Tuhan lain </w:t>
      </w:r>
      <w:r w:rsidR="00CA373C">
        <w:rPr>
          <w:lang w:val="id-ID"/>
        </w:rPr>
        <w:lastRenderedPageBreak/>
        <w:t xml:space="preserve">yang jemaatnya pindah. </w:t>
      </w:r>
      <w:r>
        <w:rPr>
          <w:lang w:val="id-ID"/>
        </w:rPr>
        <w:t xml:space="preserve">Berdasarkan tabel 2 para gembala GSJA di Singkawang menyadari bahwa terjadi pertumbuhan karena perpindahan dari gereja lain ke gereja yang digembalakan oleh para gembala GSJA ini.  Para gembala GSJA di Singkawang juga mengakui bahwa mereka tidak pernah berusaha menarik anggota jemaat gereja lain pindah ke gereja yang mereka gembalakan apalagi dengan cara-cara yang melawan etika pelayanan. Kalaupun ada jemaat lain pindah ke gereja GSJA para gembala memperlakukan mereka tentu dengan sikap yang baik dan bersahabat di dalam Tuhan. </w:t>
      </w:r>
    </w:p>
    <w:p w:rsidR="00E21C93" w:rsidRDefault="00E21C93" w:rsidP="00E21C93">
      <w:pPr>
        <w:spacing w:line="360" w:lineRule="auto"/>
        <w:rPr>
          <w:b/>
          <w:bCs/>
          <w:lang w:val="id-ID"/>
        </w:rPr>
      </w:pPr>
    </w:p>
    <w:p w:rsidR="00E93EFF" w:rsidRPr="009113DB" w:rsidRDefault="009113DB" w:rsidP="009113DB">
      <w:pPr>
        <w:spacing w:line="360" w:lineRule="auto"/>
        <w:jc w:val="center"/>
        <w:rPr>
          <w:b/>
          <w:bCs/>
          <w:lang w:val="id-ID"/>
        </w:rPr>
      </w:pPr>
      <w:r w:rsidRPr="009113DB">
        <w:rPr>
          <w:b/>
          <w:bCs/>
          <w:lang w:val="id-ID"/>
        </w:rPr>
        <w:t>TABEL 3</w:t>
      </w:r>
    </w:p>
    <w:tbl>
      <w:tblPr>
        <w:tblStyle w:val="TableGrid"/>
        <w:tblW w:w="0" w:type="auto"/>
        <w:tblLook w:val="04A0" w:firstRow="1" w:lastRow="0" w:firstColumn="1" w:lastColumn="0" w:noHBand="0" w:noVBand="1"/>
      </w:tblPr>
      <w:tblGrid>
        <w:gridCol w:w="704"/>
        <w:gridCol w:w="8312"/>
      </w:tblGrid>
      <w:tr w:rsidR="00781B8B" w:rsidTr="00781B8B">
        <w:tc>
          <w:tcPr>
            <w:tcW w:w="704" w:type="dxa"/>
          </w:tcPr>
          <w:p w:rsidR="00781B8B" w:rsidRDefault="00781B8B" w:rsidP="005A055B">
            <w:pPr>
              <w:spacing w:line="360" w:lineRule="auto"/>
              <w:jc w:val="both"/>
              <w:rPr>
                <w:lang w:val="id-ID"/>
              </w:rPr>
            </w:pPr>
          </w:p>
        </w:tc>
        <w:tc>
          <w:tcPr>
            <w:tcW w:w="8312" w:type="dxa"/>
          </w:tcPr>
          <w:p w:rsidR="00781B8B" w:rsidRDefault="00C5190E" w:rsidP="0012267D">
            <w:pPr>
              <w:jc w:val="both"/>
              <w:rPr>
                <w:lang w:val="id-ID"/>
              </w:rPr>
            </w:pPr>
            <w:r>
              <w:rPr>
                <w:lang w:val="id-ID"/>
              </w:rPr>
              <w:t>A</w:t>
            </w:r>
            <w:r w:rsidR="005F2A69">
              <w:rPr>
                <w:lang w:val="id-ID"/>
              </w:rPr>
              <w:t>dakah</w:t>
            </w:r>
            <w:r>
              <w:rPr>
                <w:lang w:val="id-ID"/>
              </w:rPr>
              <w:t xml:space="preserve"> karena pertumbuhan biologis </w:t>
            </w:r>
          </w:p>
        </w:tc>
      </w:tr>
      <w:tr w:rsidR="00781B8B" w:rsidTr="00781B8B">
        <w:tc>
          <w:tcPr>
            <w:tcW w:w="704" w:type="dxa"/>
          </w:tcPr>
          <w:p w:rsidR="00781B8B" w:rsidRDefault="0012267D" w:rsidP="005A055B">
            <w:pPr>
              <w:spacing w:line="360" w:lineRule="auto"/>
              <w:jc w:val="both"/>
              <w:rPr>
                <w:lang w:val="id-ID"/>
              </w:rPr>
            </w:pPr>
            <w:r>
              <w:rPr>
                <w:lang w:val="id-ID"/>
              </w:rPr>
              <w:t>I1</w:t>
            </w:r>
          </w:p>
        </w:tc>
        <w:tc>
          <w:tcPr>
            <w:tcW w:w="8312" w:type="dxa"/>
          </w:tcPr>
          <w:p w:rsidR="00781B8B" w:rsidRDefault="0012267D" w:rsidP="0012267D">
            <w:pPr>
              <w:jc w:val="both"/>
              <w:rPr>
                <w:lang w:val="id-ID"/>
              </w:rPr>
            </w:pPr>
            <w:r>
              <w:rPr>
                <w:lang w:val="id-ID"/>
              </w:rPr>
              <w:t>Ada. Dulunya kan gereja ini berawal dari anak muda dan banyak yang mereka sudah menikah dan melahirkan.</w:t>
            </w:r>
          </w:p>
        </w:tc>
      </w:tr>
      <w:tr w:rsidR="00781B8B" w:rsidTr="00781B8B">
        <w:tc>
          <w:tcPr>
            <w:tcW w:w="704" w:type="dxa"/>
          </w:tcPr>
          <w:p w:rsidR="00781B8B" w:rsidRDefault="0012267D" w:rsidP="005A055B">
            <w:pPr>
              <w:spacing w:line="360" w:lineRule="auto"/>
              <w:jc w:val="both"/>
              <w:rPr>
                <w:lang w:val="id-ID"/>
              </w:rPr>
            </w:pPr>
            <w:r>
              <w:rPr>
                <w:lang w:val="id-ID"/>
              </w:rPr>
              <w:t>I2</w:t>
            </w:r>
          </w:p>
        </w:tc>
        <w:tc>
          <w:tcPr>
            <w:tcW w:w="8312" w:type="dxa"/>
          </w:tcPr>
          <w:p w:rsidR="00781B8B" w:rsidRDefault="0012267D" w:rsidP="0012267D">
            <w:pPr>
              <w:jc w:val="both"/>
              <w:rPr>
                <w:lang w:val="id-ID"/>
              </w:rPr>
            </w:pPr>
            <w:r>
              <w:rPr>
                <w:lang w:val="id-ID"/>
              </w:rPr>
              <w:t>Ada. Kalau tidak ada kan jemaat yang diberkati disini mandul dong, harus ada dong.</w:t>
            </w:r>
          </w:p>
        </w:tc>
      </w:tr>
      <w:tr w:rsidR="00781B8B" w:rsidTr="00781B8B">
        <w:tc>
          <w:tcPr>
            <w:tcW w:w="704" w:type="dxa"/>
          </w:tcPr>
          <w:p w:rsidR="00781B8B" w:rsidRDefault="0012267D" w:rsidP="005A055B">
            <w:pPr>
              <w:spacing w:line="360" w:lineRule="auto"/>
              <w:jc w:val="both"/>
              <w:rPr>
                <w:lang w:val="id-ID"/>
              </w:rPr>
            </w:pPr>
            <w:r>
              <w:rPr>
                <w:lang w:val="id-ID"/>
              </w:rPr>
              <w:t>I3</w:t>
            </w:r>
          </w:p>
        </w:tc>
        <w:tc>
          <w:tcPr>
            <w:tcW w:w="8312" w:type="dxa"/>
          </w:tcPr>
          <w:p w:rsidR="00781B8B" w:rsidRDefault="0012267D" w:rsidP="0012267D">
            <w:pPr>
              <w:jc w:val="both"/>
              <w:rPr>
                <w:lang w:val="id-ID"/>
              </w:rPr>
            </w:pPr>
            <w:r>
              <w:rPr>
                <w:lang w:val="id-ID"/>
              </w:rPr>
              <w:t>Ada sekitar satu dua.</w:t>
            </w:r>
          </w:p>
        </w:tc>
      </w:tr>
      <w:tr w:rsidR="00781B8B" w:rsidTr="00781B8B">
        <w:tc>
          <w:tcPr>
            <w:tcW w:w="704" w:type="dxa"/>
          </w:tcPr>
          <w:p w:rsidR="00781B8B" w:rsidRDefault="0012267D" w:rsidP="005A055B">
            <w:pPr>
              <w:spacing w:line="360" w:lineRule="auto"/>
              <w:jc w:val="both"/>
              <w:rPr>
                <w:lang w:val="id-ID"/>
              </w:rPr>
            </w:pPr>
            <w:r>
              <w:rPr>
                <w:lang w:val="id-ID"/>
              </w:rPr>
              <w:t>I4</w:t>
            </w:r>
          </w:p>
        </w:tc>
        <w:tc>
          <w:tcPr>
            <w:tcW w:w="8312" w:type="dxa"/>
          </w:tcPr>
          <w:p w:rsidR="00781B8B" w:rsidRDefault="0012267D" w:rsidP="0012267D">
            <w:pPr>
              <w:jc w:val="both"/>
              <w:rPr>
                <w:lang w:val="id-ID"/>
              </w:rPr>
            </w:pPr>
            <w:r>
              <w:rPr>
                <w:lang w:val="id-ID"/>
              </w:rPr>
              <w:t xml:space="preserve">Belum ada. </w:t>
            </w:r>
            <w:r w:rsidR="003552EB">
              <w:rPr>
                <w:lang w:val="id-ID"/>
              </w:rPr>
              <w:t xml:space="preserve">Tapi pasti adalah di kemudian hari, kan gereja ini sekarang mulai banyak jemaatnya kalau ada yang baru dinikahkan nanti beberapa waktu lagi pasti punya anak. </w:t>
            </w:r>
          </w:p>
        </w:tc>
      </w:tr>
      <w:tr w:rsidR="00781B8B" w:rsidTr="00781B8B">
        <w:tc>
          <w:tcPr>
            <w:tcW w:w="704" w:type="dxa"/>
          </w:tcPr>
          <w:p w:rsidR="00781B8B" w:rsidRDefault="0012267D" w:rsidP="005A055B">
            <w:pPr>
              <w:spacing w:line="360" w:lineRule="auto"/>
              <w:jc w:val="both"/>
              <w:rPr>
                <w:lang w:val="id-ID"/>
              </w:rPr>
            </w:pPr>
            <w:r>
              <w:rPr>
                <w:lang w:val="id-ID"/>
              </w:rPr>
              <w:t>I5</w:t>
            </w:r>
          </w:p>
        </w:tc>
        <w:tc>
          <w:tcPr>
            <w:tcW w:w="8312" w:type="dxa"/>
          </w:tcPr>
          <w:p w:rsidR="00781B8B" w:rsidRDefault="0012267D" w:rsidP="0012267D">
            <w:pPr>
              <w:jc w:val="both"/>
              <w:rPr>
                <w:lang w:val="id-ID"/>
              </w:rPr>
            </w:pPr>
            <w:r>
              <w:rPr>
                <w:lang w:val="id-ID"/>
              </w:rPr>
              <w:t>Ada</w:t>
            </w:r>
            <w:r w:rsidR="00F841CA">
              <w:rPr>
                <w:lang w:val="id-ID"/>
              </w:rPr>
              <w:t xml:space="preserve"> juga.</w:t>
            </w:r>
          </w:p>
        </w:tc>
      </w:tr>
    </w:tbl>
    <w:p w:rsidR="00781B8B" w:rsidRDefault="00781B8B" w:rsidP="005A055B">
      <w:pPr>
        <w:spacing w:line="360" w:lineRule="auto"/>
        <w:jc w:val="both"/>
        <w:rPr>
          <w:lang w:val="id-ID"/>
        </w:rPr>
      </w:pPr>
    </w:p>
    <w:p w:rsidR="003552EB" w:rsidRPr="00D147FC" w:rsidRDefault="00D147FC" w:rsidP="00CA373C">
      <w:pPr>
        <w:spacing w:line="360" w:lineRule="auto"/>
        <w:ind w:firstLine="720"/>
        <w:jc w:val="both"/>
        <w:rPr>
          <w:lang w:val="id-ID"/>
        </w:rPr>
      </w:pPr>
      <w:r>
        <w:rPr>
          <w:lang w:val="id-ID"/>
        </w:rPr>
        <w:t>Terjadi pertumbuhan biologis dalam sebuah gereja lokal bukanlah hal yang salah bahkan dalam banyak hal terjadi pertumbuhan biologis di</w:t>
      </w:r>
      <w:r w:rsidR="00EB3271">
        <w:rPr>
          <w:lang w:val="id-ID"/>
        </w:rPr>
        <w:t xml:space="preserve"> </w:t>
      </w:r>
      <w:r>
        <w:rPr>
          <w:lang w:val="id-ID"/>
        </w:rPr>
        <w:t xml:space="preserve">gereja merupakan contoh bahwa kasih dan anugerah Tuhan ada digereja tersebut. </w:t>
      </w:r>
      <w:r w:rsidR="003B1244">
        <w:rPr>
          <w:lang w:val="id-ID"/>
        </w:rPr>
        <w:t>Jika</w:t>
      </w:r>
      <w:r>
        <w:rPr>
          <w:lang w:val="id-ID"/>
        </w:rPr>
        <w:t xml:space="preserve"> di</w:t>
      </w:r>
      <w:r w:rsidR="003B1244">
        <w:rPr>
          <w:lang w:val="id-ID"/>
        </w:rPr>
        <w:t xml:space="preserve"> </w:t>
      </w:r>
      <w:r>
        <w:rPr>
          <w:lang w:val="id-ID"/>
        </w:rPr>
        <w:t>sebuah gereja dimana banyak pelayanan pemberkatan di gereja itu tapi selama bertahun-tahun setelah pemberkatan belum ada tanda-tanda pertumbuhan secara biologis dengan bertambahnya jiwa di</w:t>
      </w:r>
      <w:r w:rsidR="00EB3271">
        <w:rPr>
          <w:lang w:val="id-ID"/>
        </w:rPr>
        <w:t xml:space="preserve"> </w:t>
      </w:r>
      <w:r>
        <w:rPr>
          <w:lang w:val="id-ID"/>
        </w:rPr>
        <w:t xml:space="preserve">gereja karena jemaat melahirkan maka </w:t>
      </w:r>
      <w:r w:rsidR="003B1244">
        <w:rPr>
          <w:lang w:val="id-ID"/>
        </w:rPr>
        <w:t xml:space="preserve">hal ini tentu sangat kurang bagus dan </w:t>
      </w:r>
      <w:r w:rsidR="00EB3271">
        <w:rPr>
          <w:lang w:val="id-ID"/>
        </w:rPr>
        <w:t>mungkin akan ada</w:t>
      </w:r>
      <w:r w:rsidR="003B1244">
        <w:rPr>
          <w:lang w:val="id-ID"/>
        </w:rPr>
        <w:t xml:space="preserve"> banyak berita miring seputar hal ini semisal gereja kok isinya orang mandul atau tidak ada mujizat dalam pelayanan dan lain sebagainya. </w:t>
      </w:r>
      <w:r>
        <w:rPr>
          <w:lang w:val="id-ID"/>
        </w:rPr>
        <w:t xml:space="preserve">Data dalam Tabel 3 memperlihatkan bahwa para gembala GSJA di Singkawang menikmati dan mensyukuri terjadi pertumbuhan gereja secara bilogis dipengembalaan mereka. Bahkan gembala yang belum terjadi pertumbuhan digerejanya berharap hal itu juga terjadi. </w:t>
      </w:r>
    </w:p>
    <w:p w:rsidR="00781B8B" w:rsidRPr="009113DB" w:rsidRDefault="009113DB" w:rsidP="009113DB">
      <w:pPr>
        <w:spacing w:line="360" w:lineRule="auto"/>
        <w:jc w:val="center"/>
        <w:rPr>
          <w:b/>
          <w:bCs/>
          <w:lang w:val="id-ID"/>
        </w:rPr>
      </w:pPr>
      <w:r w:rsidRPr="009113DB">
        <w:rPr>
          <w:b/>
          <w:bCs/>
          <w:lang w:val="id-ID"/>
        </w:rPr>
        <w:t>TABEL 4</w:t>
      </w:r>
    </w:p>
    <w:tbl>
      <w:tblPr>
        <w:tblStyle w:val="TableGrid"/>
        <w:tblW w:w="0" w:type="auto"/>
        <w:tblLook w:val="04A0" w:firstRow="1" w:lastRow="0" w:firstColumn="1" w:lastColumn="0" w:noHBand="0" w:noVBand="1"/>
      </w:tblPr>
      <w:tblGrid>
        <w:gridCol w:w="704"/>
        <w:gridCol w:w="8312"/>
      </w:tblGrid>
      <w:tr w:rsidR="00781B8B" w:rsidTr="00781B8B">
        <w:tc>
          <w:tcPr>
            <w:tcW w:w="704" w:type="dxa"/>
          </w:tcPr>
          <w:p w:rsidR="00781B8B" w:rsidRDefault="00781B8B" w:rsidP="005A055B">
            <w:pPr>
              <w:spacing w:line="360" w:lineRule="auto"/>
              <w:jc w:val="both"/>
              <w:rPr>
                <w:lang w:val="id-ID"/>
              </w:rPr>
            </w:pPr>
          </w:p>
        </w:tc>
        <w:tc>
          <w:tcPr>
            <w:tcW w:w="8312" w:type="dxa"/>
          </w:tcPr>
          <w:p w:rsidR="00781B8B" w:rsidRDefault="00C5190E" w:rsidP="005A055B">
            <w:pPr>
              <w:spacing w:line="360" w:lineRule="auto"/>
              <w:jc w:val="both"/>
              <w:rPr>
                <w:lang w:val="id-ID"/>
              </w:rPr>
            </w:pPr>
            <w:r>
              <w:rPr>
                <w:lang w:val="id-ID"/>
              </w:rPr>
              <w:t>Bagaimana dengan pertumbuhan hasil penginjilan</w:t>
            </w:r>
          </w:p>
        </w:tc>
      </w:tr>
      <w:tr w:rsidR="00781B8B" w:rsidTr="00781B8B">
        <w:trPr>
          <w:trHeight w:val="333"/>
        </w:trPr>
        <w:tc>
          <w:tcPr>
            <w:tcW w:w="704" w:type="dxa"/>
          </w:tcPr>
          <w:p w:rsidR="00781B8B" w:rsidRDefault="00C43C67" w:rsidP="005A055B">
            <w:pPr>
              <w:spacing w:line="360" w:lineRule="auto"/>
              <w:jc w:val="both"/>
              <w:rPr>
                <w:lang w:val="id-ID"/>
              </w:rPr>
            </w:pPr>
            <w:r>
              <w:rPr>
                <w:lang w:val="id-ID"/>
              </w:rPr>
              <w:t>I1</w:t>
            </w:r>
          </w:p>
        </w:tc>
        <w:tc>
          <w:tcPr>
            <w:tcW w:w="8312" w:type="dxa"/>
          </w:tcPr>
          <w:p w:rsidR="00781B8B" w:rsidRDefault="00607109" w:rsidP="00C42F69">
            <w:pPr>
              <w:jc w:val="both"/>
              <w:rPr>
                <w:lang w:val="id-ID"/>
              </w:rPr>
            </w:pPr>
            <w:r>
              <w:rPr>
                <w:lang w:val="id-ID"/>
              </w:rPr>
              <w:t>Penginjilan harus ada dalam gereja lokal, masalah hasil atau kita menuai atau tidak itu urusan Tuhan, bagian kita kan memberitakan. Puji Tuhan gereja ini bisa bertumbuh juga karena faktor penginjilan. Lebih dari seratusan anggota gereja ini hasil dari penginjilan.</w:t>
            </w:r>
          </w:p>
        </w:tc>
      </w:tr>
      <w:tr w:rsidR="00781B8B" w:rsidTr="00781B8B">
        <w:tc>
          <w:tcPr>
            <w:tcW w:w="704" w:type="dxa"/>
          </w:tcPr>
          <w:p w:rsidR="00781B8B" w:rsidRDefault="00C43C67" w:rsidP="005A055B">
            <w:pPr>
              <w:spacing w:line="360" w:lineRule="auto"/>
              <w:jc w:val="both"/>
              <w:rPr>
                <w:lang w:val="id-ID"/>
              </w:rPr>
            </w:pPr>
            <w:r>
              <w:rPr>
                <w:lang w:val="id-ID"/>
              </w:rPr>
              <w:lastRenderedPageBreak/>
              <w:t>I2</w:t>
            </w:r>
          </w:p>
        </w:tc>
        <w:tc>
          <w:tcPr>
            <w:tcW w:w="8312" w:type="dxa"/>
          </w:tcPr>
          <w:p w:rsidR="00781B8B" w:rsidRDefault="00C43C67" w:rsidP="00C42F69">
            <w:pPr>
              <w:jc w:val="both"/>
              <w:rPr>
                <w:lang w:val="id-ID"/>
              </w:rPr>
            </w:pPr>
            <w:r>
              <w:rPr>
                <w:lang w:val="id-ID"/>
              </w:rPr>
              <w:t xml:space="preserve">Sekitar </w:t>
            </w:r>
            <w:r w:rsidR="00C42F69">
              <w:rPr>
                <w:lang w:val="id-ID"/>
              </w:rPr>
              <w:t xml:space="preserve">lima </w:t>
            </w:r>
            <w:r>
              <w:rPr>
                <w:lang w:val="id-ID"/>
              </w:rPr>
              <w:t>puluhan orang</w:t>
            </w:r>
            <w:r w:rsidR="00607109">
              <w:rPr>
                <w:lang w:val="id-ID"/>
              </w:rPr>
              <w:t xml:space="preserve"> anggota gereja kita hasil dari penginjilan.</w:t>
            </w:r>
            <w:r w:rsidR="00C42F69">
              <w:rPr>
                <w:lang w:val="id-ID"/>
              </w:rPr>
              <w:t xml:space="preserve"> </w:t>
            </w:r>
          </w:p>
        </w:tc>
      </w:tr>
      <w:tr w:rsidR="00781B8B" w:rsidTr="00781B8B">
        <w:tc>
          <w:tcPr>
            <w:tcW w:w="704" w:type="dxa"/>
          </w:tcPr>
          <w:p w:rsidR="00781B8B" w:rsidRDefault="00C43C67" w:rsidP="005A055B">
            <w:pPr>
              <w:spacing w:line="360" w:lineRule="auto"/>
              <w:jc w:val="both"/>
              <w:rPr>
                <w:lang w:val="id-ID"/>
              </w:rPr>
            </w:pPr>
            <w:r>
              <w:rPr>
                <w:lang w:val="id-ID"/>
              </w:rPr>
              <w:t>I3</w:t>
            </w:r>
          </w:p>
        </w:tc>
        <w:tc>
          <w:tcPr>
            <w:tcW w:w="8312" w:type="dxa"/>
          </w:tcPr>
          <w:p w:rsidR="00781B8B" w:rsidRDefault="00961F12" w:rsidP="00C42F69">
            <w:pPr>
              <w:jc w:val="both"/>
              <w:rPr>
                <w:lang w:val="id-ID"/>
              </w:rPr>
            </w:pPr>
            <w:r>
              <w:rPr>
                <w:lang w:val="id-ID"/>
              </w:rPr>
              <w:t>Banyak ada sekitar tiga puluhan anggota gereja ini hasil dari</w:t>
            </w:r>
            <w:r w:rsidR="0012267D">
              <w:rPr>
                <w:lang w:val="id-ID"/>
              </w:rPr>
              <w:t xml:space="preserve"> penginjilan. </w:t>
            </w:r>
          </w:p>
        </w:tc>
      </w:tr>
      <w:tr w:rsidR="00781B8B" w:rsidTr="00781B8B">
        <w:tc>
          <w:tcPr>
            <w:tcW w:w="704" w:type="dxa"/>
          </w:tcPr>
          <w:p w:rsidR="00781B8B" w:rsidRDefault="00C43C67" w:rsidP="005A055B">
            <w:pPr>
              <w:spacing w:line="360" w:lineRule="auto"/>
              <w:jc w:val="both"/>
              <w:rPr>
                <w:lang w:val="id-ID"/>
              </w:rPr>
            </w:pPr>
            <w:r>
              <w:rPr>
                <w:lang w:val="id-ID"/>
              </w:rPr>
              <w:t>I4</w:t>
            </w:r>
          </w:p>
        </w:tc>
        <w:tc>
          <w:tcPr>
            <w:tcW w:w="8312" w:type="dxa"/>
          </w:tcPr>
          <w:p w:rsidR="00781B8B" w:rsidRDefault="00C43C67" w:rsidP="00C42F69">
            <w:pPr>
              <w:jc w:val="both"/>
              <w:rPr>
                <w:lang w:val="id-ID"/>
              </w:rPr>
            </w:pPr>
            <w:r>
              <w:rPr>
                <w:lang w:val="id-ID"/>
              </w:rPr>
              <w:t xml:space="preserve">Sangat banyak jumlahnya. Sekitar </w:t>
            </w:r>
            <w:r w:rsidR="00961F12">
              <w:rPr>
                <w:lang w:val="id-ID"/>
              </w:rPr>
              <w:t>sembilan puluh</w:t>
            </w:r>
            <w:r>
              <w:rPr>
                <w:lang w:val="id-ID"/>
              </w:rPr>
              <w:t>an.</w:t>
            </w:r>
            <w:r w:rsidR="00C42F69">
              <w:rPr>
                <w:lang w:val="id-ID"/>
              </w:rPr>
              <w:t xml:space="preserve"> Karena memang saya memulai gereja ini dengan semangat penginjilan pak.</w:t>
            </w:r>
          </w:p>
        </w:tc>
      </w:tr>
      <w:tr w:rsidR="00781B8B" w:rsidTr="00781B8B">
        <w:tc>
          <w:tcPr>
            <w:tcW w:w="704" w:type="dxa"/>
          </w:tcPr>
          <w:p w:rsidR="00781B8B" w:rsidRDefault="00C43C67" w:rsidP="005A055B">
            <w:pPr>
              <w:spacing w:line="360" w:lineRule="auto"/>
              <w:jc w:val="both"/>
              <w:rPr>
                <w:lang w:val="id-ID"/>
              </w:rPr>
            </w:pPr>
            <w:r>
              <w:rPr>
                <w:lang w:val="id-ID"/>
              </w:rPr>
              <w:t>I5</w:t>
            </w:r>
          </w:p>
        </w:tc>
        <w:tc>
          <w:tcPr>
            <w:tcW w:w="8312" w:type="dxa"/>
          </w:tcPr>
          <w:p w:rsidR="00781B8B" w:rsidRDefault="00C43C67" w:rsidP="00C42F69">
            <w:pPr>
              <w:jc w:val="both"/>
              <w:rPr>
                <w:lang w:val="id-ID"/>
              </w:rPr>
            </w:pPr>
            <w:r>
              <w:rPr>
                <w:lang w:val="id-ID"/>
              </w:rPr>
              <w:t xml:space="preserve">Sekitar belasan orang. </w:t>
            </w:r>
            <w:r w:rsidR="00607109">
              <w:rPr>
                <w:lang w:val="id-ID"/>
              </w:rPr>
              <w:t xml:space="preserve">Bagi gereja kami yang kecil pertambahan belasan adalah jumlah yang sangat besar pak. </w:t>
            </w:r>
          </w:p>
        </w:tc>
      </w:tr>
    </w:tbl>
    <w:p w:rsidR="00781B8B" w:rsidRDefault="00781B8B" w:rsidP="005A055B">
      <w:pPr>
        <w:spacing w:line="360" w:lineRule="auto"/>
        <w:jc w:val="both"/>
        <w:rPr>
          <w:lang w:val="id-ID"/>
        </w:rPr>
      </w:pPr>
    </w:p>
    <w:p w:rsidR="00961F12" w:rsidRPr="00961F12" w:rsidRDefault="000371E6" w:rsidP="00BC072E">
      <w:pPr>
        <w:spacing w:line="360" w:lineRule="auto"/>
        <w:ind w:firstLine="720"/>
        <w:jc w:val="both"/>
        <w:rPr>
          <w:lang w:val="id-ID"/>
        </w:rPr>
      </w:pPr>
      <w:r>
        <w:rPr>
          <w:lang w:val="id-ID"/>
        </w:rPr>
        <w:t xml:space="preserve">Bagi gembala GSJA di Singkawang pelayanan penginjilan memegang peranan penting dalam pertumbuhan. </w:t>
      </w:r>
      <w:r w:rsidR="003134C7">
        <w:rPr>
          <w:lang w:val="id-ID"/>
        </w:rPr>
        <w:t xml:space="preserve">Kelima gembala sepakat bahwa penginjilan memberikan dampak yang besar bagi pertumbuhan gereja di bawah pengembalaan mereka. </w:t>
      </w:r>
      <w:r>
        <w:rPr>
          <w:lang w:val="id-ID"/>
        </w:rPr>
        <w:t>Para gembala menyadari bahwa untuk mengalami pertumbuhan gereja tidak cukup hanya dengan pertumbuhan biologis dengan anggota  jemaat yang melahirkan maupun karena per</w:t>
      </w:r>
      <w:r w:rsidR="00F841CA">
        <w:rPr>
          <w:lang w:val="id-ID"/>
        </w:rPr>
        <w:t>p</w:t>
      </w:r>
      <w:r>
        <w:rPr>
          <w:lang w:val="id-ID"/>
        </w:rPr>
        <w:t>indahan</w:t>
      </w:r>
      <w:r w:rsidR="003134C7">
        <w:rPr>
          <w:lang w:val="id-ID"/>
        </w:rPr>
        <w:t xml:space="preserve">. </w:t>
      </w:r>
      <w:r w:rsidR="00F841CA">
        <w:rPr>
          <w:lang w:val="id-ID"/>
        </w:rPr>
        <w:t xml:space="preserve">Melainkan </w:t>
      </w:r>
      <w:r w:rsidR="003134C7">
        <w:rPr>
          <w:lang w:val="id-ID"/>
        </w:rPr>
        <w:t xml:space="preserve">yang paling penting </w:t>
      </w:r>
      <w:r w:rsidR="00F841CA">
        <w:rPr>
          <w:lang w:val="id-ID"/>
        </w:rPr>
        <w:t xml:space="preserve">adalah </w:t>
      </w:r>
      <w:r w:rsidR="003134C7">
        <w:rPr>
          <w:lang w:val="id-ID"/>
        </w:rPr>
        <w:t xml:space="preserve">pertumbuhan gereja karena adanya usaha penginjilan yang dilakukan oleh gereja dalam hal ini baik pelayan Tuhan di gereja tersebut maupun anggot jemaat yang sudah bertumbuh dewasa dan dilatih untuk usaha penginjilan. </w:t>
      </w:r>
      <w:r w:rsidR="00BC072E">
        <w:rPr>
          <w:lang w:val="id-ID"/>
        </w:rPr>
        <w:t xml:space="preserve">Kalau membandingkan tabel 1 yang berisikan jumlah keseluruhan jemaat dan tabel 4 karena hasil penginjilan maka  dampak penginjilan bagi pertumbuhan di GSJA Singkawang sungguh signifikan bahkan ada yang setengah anggota jemaatnya hasil dari penginjilan. </w:t>
      </w:r>
    </w:p>
    <w:p w:rsidR="00734BC5" w:rsidRPr="009113DB" w:rsidRDefault="009113DB" w:rsidP="009113DB">
      <w:pPr>
        <w:spacing w:line="360" w:lineRule="auto"/>
        <w:jc w:val="center"/>
        <w:rPr>
          <w:b/>
          <w:bCs/>
          <w:lang w:val="id-ID"/>
        </w:rPr>
      </w:pPr>
      <w:r w:rsidRPr="009113DB">
        <w:rPr>
          <w:b/>
          <w:bCs/>
          <w:lang w:val="id-ID"/>
        </w:rPr>
        <w:t>TABEL 5</w:t>
      </w:r>
    </w:p>
    <w:tbl>
      <w:tblPr>
        <w:tblStyle w:val="TableGrid"/>
        <w:tblW w:w="0" w:type="auto"/>
        <w:tblLook w:val="04A0" w:firstRow="1" w:lastRow="0" w:firstColumn="1" w:lastColumn="0" w:noHBand="0" w:noVBand="1"/>
      </w:tblPr>
      <w:tblGrid>
        <w:gridCol w:w="704"/>
        <w:gridCol w:w="8312"/>
      </w:tblGrid>
      <w:tr w:rsidR="00781B8B" w:rsidTr="00781B8B">
        <w:tc>
          <w:tcPr>
            <w:tcW w:w="704" w:type="dxa"/>
          </w:tcPr>
          <w:p w:rsidR="00781B8B" w:rsidRDefault="00781B8B" w:rsidP="005A055B">
            <w:pPr>
              <w:spacing w:line="360" w:lineRule="auto"/>
              <w:jc w:val="both"/>
              <w:rPr>
                <w:lang w:val="id-ID"/>
              </w:rPr>
            </w:pPr>
          </w:p>
        </w:tc>
        <w:tc>
          <w:tcPr>
            <w:tcW w:w="8312" w:type="dxa"/>
          </w:tcPr>
          <w:p w:rsidR="00781B8B" w:rsidRDefault="009113DB" w:rsidP="006260E7">
            <w:pPr>
              <w:jc w:val="both"/>
              <w:rPr>
                <w:lang w:val="id-ID"/>
              </w:rPr>
            </w:pPr>
            <w:r>
              <w:rPr>
                <w:lang w:val="id-ID"/>
              </w:rPr>
              <w:t>Strategi apa saja yang digunakan dalam penginjilan</w:t>
            </w:r>
          </w:p>
        </w:tc>
      </w:tr>
      <w:tr w:rsidR="00781B8B" w:rsidTr="00781B8B">
        <w:tc>
          <w:tcPr>
            <w:tcW w:w="704" w:type="dxa"/>
          </w:tcPr>
          <w:p w:rsidR="00781B8B" w:rsidRDefault="00C43C67" w:rsidP="005A055B">
            <w:pPr>
              <w:spacing w:line="360" w:lineRule="auto"/>
              <w:jc w:val="both"/>
              <w:rPr>
                <w:lang w:val="id-ID"/>
              </w:rPr>
            </w:pPr>
            <w:r>
              <w:rPr>
                <w:lang w:val="id-ID"/>
              </w:rPr>
              <w:t>I1</w:t>
            </w:r>
          </w:p>
        </w:tc>
        <w:tc>
          <w:tcPr>
            <w:tcW w:w="8312" w:type="dxa"/>
          </w:tcPr>
          <w:p w:rsidR="00781B8B" w:rsidRDefault="006260E7" w:rsidP="006260E7">
            <w:pPr>
              <w:jc w:val="both"/>
              <w:rPr>
                <w:lang w:val="id-ID"/>
              </w:rPr>
            </w:pPr>
            <w:r>
              <w:rPr>
                <w:lang w:val="id-ID"/>
              </w:rPr>
              <w:t xml:space="preserve">Membangun hubungan dengan komunitas sekitar gereja yang mayoritas etnis Tionghoa yang belum percaya, </w:t>
            </w:r>
            <w:r w:rsidR="00592D8B">
              <w:rPr>
                <w:lang w:val="id-ID"/>
              </w:rPr>
              <w:t>kunjungan pribadi, mendatangi mereka ketika misalnya sakit dan berdoa, berperan aktif dilingkungan misalnya kalau ada yang meninggal ikut ber</w:t>
            </w:r>
            <w:r w:rsidR="00523C68">
              <w:rPr>
                <w:lang w:val="id-ID"/>
              </w:rPr>
              <w:t>empati</w:t>
            </w:r>
            <w:r w:rsidR="00592D8B">
              <w:rPr>
                <w:lang w:val="id-ID"/>
              </w:rPr>
              <w:t xml:space="preserve"> dan nongkrong, mengadakan kegiatan2 penjangkauan seperti bekerja sama dengan PPA, les untuk anak-anak, ketika terjadi banjir membuka pintu gereja untuk jadi tempat berteduh bagi masyarakat sekitar, dan setiap ada kesempatan berusaha bersaksi.</w:t>
            </w:r>
            <w:r w:rsidR="00B41854">
              <w:rPr>
                <w:lang w:val="id-ID"/>
              </w:rPr>
              <w:t xml:space="preserve"> Gereja juga punya sekolahan SMTK dan DIII bekerja sama dengan STT Intheos Surakarta yang mempersiapkan para hamba Tuhan. </w:t>
            </w:r>
          </w:p>
        </w:tc>
      </w:tr>
      <w:tr w:rsidR="00781B8B" w:rsidTr="00781B8B">
        <w:tc>
          <w:tcPr>
            <w:tcW w:w="704" w:type="dxa"/>
          </w:tcPr>
          <w:p w:rsidR="00781B8B" w:rsidRDefault="00C43C67" w:rsidP="005A055B">
            <w:pPr>
              <w:spacing w:line="360" w:lineRule="auto"/>
              <w:jc w:val="both"/>
              <w:rPr>
                <w:lang w:val="id-ID"/>
              </w:rPr>
            </w:pPr>
            <w:r>
              <w:rPr>
                <w:lang w:val="id-ID"/>
              </w:rPr>
              <w:t>I2</w:t>
            </w:r>
          </w:p>
        </w:tc>
        <w:tc>
          <w:tcPr>
            <w:tcW w:w="8312" w:type="dxa"/>
          </w:tcPr>
          <w:p w:rsidR="00781B8B" w:rsidRDefault="00A50069" w:rsidP="006260E7">
            <w:pPr>
              <w:jc w:val="both"/>
              <w:rPr>
                <w:lang w:val="id-ID"/>
              </w:rPr>
            </w:pPr>
            <w:r>
              <w:rPr>
                <w:lang w:val="id-ID"/>
              </w:rPr>
              <w:t>Saya kan baru menjadi gembala di</w:t>
            </w:r>
            <w:r w:rsidR="00E530AA">
              <w:rPr>
                <w:lang w:val="id-ID"/>
              </w:rPr>
              <w:t xml:space="preserve"> </w:t>
            </w:r>
            <w:r>
              <w:rPr>
                <w:lang w:val="id-ID"/>
              </w:rPr>
              <w:t>gereja ini pak, kalau gembala sebelumnya b</w:t>
            </w:r>
            <w:r w:rsidR="006260E7">
              <w:rPr>
                <w:lang w:val="id-ID"/>
              </w:rPr>
              <w:t xml:space="preserve">ergabung dalam organisasi kemasyarakatan seperti kelompok tani, melakukan pekerjaan yang bersentuhan langsung dengan masyarakat sekitar semisal noreh karet atau buka kebun, mendoakan orang sakit, berperan aktif dalam kegiatan-kegiatan yang ada dimasyarakat sekitar, dan bersaksi memberitakan kabar baik. </w:t>
            </w:r>
            <w:r>
              <w:rPr>
                <w:lang w:val="id-ID"/>
              </w:rPr>
              <w:t xml:space="preserve">Kalau yang saya lakukan adalah berusaha bersentuhan sebanyak mungkin dengan aktivitas masyarakat sekitar, juga berusaha aktif dalam kegiatan-kegiatan yang terjadi di masyarakat terutama kalau ada pesta dan kematiaan sebisa mungkin budaya gotong royong kalau pesta harus dilestarikan, juga kalau ada terkena musibah misalnya kematian maka wajib bagi kita apalagi sebagai orang percaya membantu dan menghibur, juga di berbagai kesempatan kalau memungkinkan bersaksi tentang kasih dan anugerah Tuhan. </w:t>
            </w:r>
          </w:p>
        </w:tc>
      </w:tr>
      <w:tr w:rsidR="00781B8B" w:rsidTr="00781B8B">
        <w:tc>
          <w:tcPr>
            <w:tcW w:w="704" w:type="dxa"/>
          </w:tcPr>
          <w:p w:rsidR="00781B8B" w:rsidRDefault="00C43C67" w:rsidP="005A055B">
            <w:pPr>
              <w:spacing w:line="360" w:lineRule="auto"/>
              <w:jc w:val="both"/>
              <w:rPr>
                <w:lang w:val="id-ID"/>
              </w:rPr>
            </w:pPr>
            <w:r>
              <w:rPr>
                <w:lang w:val="id-ID"/>
              </w:rPr>
              <w:t>I3</w:t>
            </w:r>
          </w:p>
        </w:tc>
        <w:tc>
          <w:tcPr>
            <w:tcW w:w="8312" w:type="dxa"/>
          </w:tcPr>
          <w:p w:rsidR="00781B8B" w:rsidRDefault="00B9084E" w:rsidP="006260E7">
            <w:pPr>
              <w:jc w:val="both"/>
              <w:rPr>
                <w:lang w:val="id-ID"/>
              </w:rPr>
            </w:pPr>
            <w:r>
              <w:rPr>
                <w:lang w:val="id-ID"/>
              </w:rPr>
              <w:t xml:space="preserve">Belajar bahasa dan budaya sekitar gereja, belajar adat kebiasaan supaya tidak jadi batu sandungan. </w:t>
            </w:r>
            <w:r w:rsidR="00502736">
              <w:rPr>
                <w:lang w:val="id-ID"/>
              </w:rPr>
              <w:t xml:space="preserve">Mengadakan pendekatan dengan masyarakat sekitar dengan ikut </w:t>
            </w:r>
            <w:r w:rsidR="00502736">
              <w:rPr>
                <w:lang w:val="id-ID"/>
              </w:rPr>
              <w:lastRenderedPageBreak/>
              <w:t>terlibat kegiatan-kegiatan dilingkungan sekitar gereja misalnya terlibat aktif membantu kalau ada yang pesta atau kalau ada yang meninggal ikut kumpul-kumpul dan membantu apa yang bisa. Merangkul anak muda dengan ikut terlibat kegiatan olah raga</w:t>
            </w:r>
            <w:r w:rsidR="00C63D0C">
              <w:rPr>
                <w:lang w:val="id-ID"/>
              </w:rPr>
              <w:t xml:space="preserve"> dan setiap ada kesempatan digunakan untuk bersaksi.</w:t>
            </w:r>
          </w:p>
        </w:tc>
      </w:tr>
      <w:tr w:rsidR="00781B8B" w:rsidTr="00781B8B">
        <w:tc>
          <w:tcPr>
            <w:tcW w:w="704" w:type="dxa"/>
          </w:tcPr>
          <w:p w:rsidR="00781B8B" w:rsidRDefault="00C43C67" w:rsidP="005A055B">
            <w:pPr>
              <w:spacing w:line="360" w:lineRule="auto"/>
              <w:jc w:val="both"/>
              <w:rPr>
                <w:lang w:val="id-ID"/>
              </w:rPr>
            </w:pPr>
            <w:r>
              <w:rPr>
                <w:lang w:val="id-ID"/>
              </w:rPr>
              <w:lastRenderedPageBreak/>
              <w:t>I4</w:t>
            </w:r>
          </w:p>
        </w:tc>
        <w:tc>
          <w:tcPr>
            <w:tcW w:w="8312" w:type="dxa"/>
          </w:tcPr>
          <w:p w:rsidR="00781B8B" w:rsidRDefault="00C63D0C" w:rsidP="006260E7">
            <w:pPr>
              <w:jc w:val="both"/>
              <w:rPr>
                <w:lang w:val="id-ID"/>
              </w:rPr>
            </w:pPr>
            <w:r>
              <w:rPr>
                <w:lang w:val="id-ID"/>
              </w:rPr>
              <w:t xml:space="preserve">Mengadakan kunjungan pribadi dari rumah ke rumah sekitar gereja, berdoa kesembuhan bagi orang sakit dengan mendatangi mereka di rumah maupun di rumah sakit, mengadakan doa kelepasan, mengadakan KKR di gereja, membuat ibadah penjangkauan dengan menggunakan moment hari besar semisal Imlek, membangun hubungan yang baik dengan perangkat pemerintahan setempat, membangun koneksi dengan para penguasaha maupun jaringan gereja lain khususnya dari kota besar untuk menjadi donatur pelayanan sosial semacam pembagian sembakau natal atau pelayanan sosial lainnya. Karena ketika hubungan dengan masyarakat sekitar sudah baik maka pemberitaan kabar baik dengan sendirinya akan mendapatkan tempat. </w:t>
            </w:r>
          </w:p>
        </w:tc>
      </w:tr>
      <w:tr w:rsidR="00781B8B" w:rsidTr="00781B8B">
        <w:tc>
          <w:tcPr>
            <w:tcW w:w="704" w:type="dxa"/>
          </w:tcPr>
          <w:p w:rsidR="00781B8B" w:rsidRDefault="00C43C67" w:rsidP="005A055B">
            <w:pPr>
              <w:spacing w:line="360" w:lineRule="auto"/>
              <w:jc w:val="both"/>
              <w:rPr>
                <w:lang w:val="id-ID"/>
              </w:rPr>
            </w:pPr>
            <w:r>
              <w:rPr>
                <w:lang w:val="id-ID"/>
              </w:rPr>
              <w:t>I5</w:t>
            </w:r>
          </w:p>
        </w:tc>
        <w:tc>
          <w:tcPr>
            <w:tcW w:w="8312" w:type="dxa"/>
          </w:tcPr>
          <w:p w:rsidR="00781B8B" w:rsidRDefault="00D64F20" w:rsidP="006260E7">
            <w:pPr>
              <w:jc w:val="both"/>
              <w:rPr>
                <w:lang w:val="id-ID"/>
              </w:rPr>
            </w:pPr>
            <w:r>
              <w:rPr>
                <w:lang w:val="id-ID"/>
              </w:rPr>
              <w:t>Bermasyarakat dengan baik, aktif dalam kegiatan masyarakat sekitar, turut membantu apabila ada tetangga sekitar yang pesta ataupun kalau ada yang kedukaan turut berempati dan sebisa mungkin membantu, dan apabila ada kesempatan bersaksi tentang kasih Tuhan.</w:t>
            </w:r>
          </w:p>
        </w:tc>
      </w:tr>
    </w:tbl>
    <w:p w:rsidR="00781B8B" w:rsidRDefault="00781B8B" w:rsidP="005A055B">
      <w:pPr>
        <w:spacing w:line="360" w:lineRule="auto"/>
        <w:jc w:val="both"/>
        <w:rPr>
          <w:lang w:val="id-ID"/>
        </w:rPr>
      </w:pPr>
    </w:p>
    <w:p w:rsidR="00E252DE" w:rsidRDefault="00E252DE" w:rsidP="006A5687">
      <w:pPr>
        <w:spacing w:line="360" w:lineRule="auto"/>
        <w:ind w:firstLine="720"/>
        <w:jc w:val="both"/>
        <w:rPr>
          <w:lang w:val="id-ID"/>
        </w:rPr>
      </w:pPr>
      <w:r>
        <w:rPr>
          <w:lang w:val="id-ID"/>
        </w:rPr>
        <w:t xml:space="preserve">Paulus mengambarkan bahwa gereja sebagai </w:t>
      </w:r>
      <w:r w:rsidR="00E85155">
        <w:rPr>
          <w:lang w:val="id-ID"/>
        </w:rPr>
        <w:t xml:space="preserve">anggota </w:t>
      </w:r>
      <w:r>
        <w:rPr>
          <w:lang w:val="id-ID"/>
        </w:rPr>
        <w:t>tubuh Kristus memiliki fungsi yang berlainan</w:t>
      </w:r>
      <w:r w:rsidR="00E85155">
        <w:rPr>
          <w:lang w:val="id-ID"/>
        </w:rPr>
        <w:t xml:space="preserve"> namun bergerak dalam satu tujuan yang sama yaitu memberitakan Injil.</w:t>
      </w:r>
      <w:r w:rsidR="00E85155">
        <w:rPr>
          <w:rStyle w:val="FootnoteReference"/>
          <w:lang w:val="id-ID"/>
        </w:rPr>
        <w:footnoteReference w:id="26"/>
      </w:r>
      <w:r w:rsidR="00E85155">
        <w:rPr>
          <w:lang w:val="id-ID"/>
        </w:rPr>
        <w:t xml:space="preserve"> Tabel 5 memperlihatkan bagaimana upaya kelima gembala sidang GSJA di Singkawang berusaha terlibat dalam usaha pengingjilan untuk memenuhi Amant Agung Tuhan. Amanat Agung adalah perintah Tuhan yang harus dilakukan oleh gereja. Gereja harus taat dan melakukannya. A</w:t>
      </w:r>
      <w:r w:rsidR="00E85155" w:rsidRPr="00F92C46">
        <w:t xml:space="preserve">cuan ketaatan </w:t>
      </w:r>
      <w:r w:rsidR="00E85155">
        <w:rPr>
          <w:lang w:val="id-ID"/>
        </w:rPr>
        <w:t xml:space="preserve">gereja </w:t>
      </w:r>
      <w:r w:rsidR="00901125">
        <w:rPr>
          <w:lang w:val="id-ID"/>
        </w:rPr>
        <w:t xml:space="preserve">yang sesungguhnya adalah </w:t>
      </w:r>
      <w:r w:rsidR="00E85155" w:rsidRPr="00F92C46">
        <w:t xml:space="preserve">adalah </w:t>
      </w:r>
      <w:r w:rsidR="00E85155">
        <w:rPr>
          <w:lang w:val="id-ID"/>
        </w:rPr>
        <w:t>perintah Tuhan</w:t>
      </w:r>
      <w:r w:rsidR="00901125">
        <w:rPr>
          <w:lang w:val="id-ID"/>
        </w:rPr>
        <w:t xml:space="preserve"> dalam hal ini adalah Amanat Agung</w:t>
      </w:r>
      <w:r w:rsidR="00E85155" w:rsidRPr="00F92C46">
        <w:t>.</w:t>
      </w:r>
      <w:r w:rsidR="00E85155">
        <w:rPr>
          <w:rStyle w:val="FootnoteReference"/>
        </w:rPr>
        <w:footnoteReference w:id="27"/>
      </w:r>
      <w:r w:rsidR="00AF1704">
        <w:rPr>
          <w:lang w:val="id-ID"/>
        </w:rPr>
        <w:t xml:space="preserve"> Diperlukan usaha penginjilan yang dilakukan oleh gereja untuk me</w:t>
      </w:r>
      <w:r w:rsidR="00901125">
        <w:rPr>
          <w:lang w:val="id-ID"/>
        </w:rPr>
        <w:t>ntaati dan hidup dalam</w:t>
      </w:r>
      <w:r w:rsidR="00AF1704">
        <w:rPr>
          <w:lang w:val="id-ID"/>
        </w:rPr>
        <w:t xml:space="preserve"> Amanat Agung Tuhan. </w:t>
      </w:r>
      <w:r w:rsidR="00E85155">
        <w:rPr>
          <w:lang w:val="id-ID"/>
        </w:rPr>
        <w:t xml:space="preserve">Dengan berbagai ide dan metode penginjilan yang dilakukan oleh masing-masing gembala di GSJA Singkawang </w:t>
      </w:r>
      <w:r w:rsidR="006A5687">
        <w:rPr>
          <w:lang w:val="id-ID"/>
        </w:rPr>
        <w:t xml:space="preserve">berdasarkan data tabel di atas </w:t>
      </w:r>
      <w:r w:rsidR="002F7245">
        <w:rPr>
          <w:lang w:val="id-ID"/>
        </w:rPr>
        <w:t>memperlihatkan</w:t>
      </w:r>
      <w:r w:rsidR="00E85155">
        <w:rPr>
          <w:lang w:val="id-ID"/>
        </w:rPr>
        <w:t xml:space="preserve"> bahwa ada usaha dari para gembala untuk menyampaikan pesan Injil itu kepada orang-orang di sekitar komunits mereka berada. </w:t>
      </w:r>
    </w:p>
    <w:p w:rsidR="00781B8B" w:rsidRDefault="00781B8B" w:rsidP="005A055B">
      <w:pPr>
        <w:spacing w:line="360" w:lineRule="auto"/>
        <w:jc w:val="both"/>
        <w:rPr>
          <w:lang w:val="id-ID"/>
        </w:rPr>
      </w:pPr>
    </w:p>
    <w:p w:rsidR="007C3E7B" w:rsidRPr="007C3E7B" w:rsidRDefault="007C3E7B" w:rsidP="005A055B">
      <w:pPr>
        <w:spacing w:line="360" w:lineRule="auto"/>
        <w:jc w:val="both"/>
        <w:rPr>
          <w:lang w:val="id-ID"/>
        </w:rPr>
      </w:pPr>
      <w:r>
        <w:rPr>
          <w:lang w:val="id-ID"/>
        </w:rPr>
        <w:t>KESIMPULAN</w:t>
      </w:r>
    </w:p>
    <w:p w:rsidR="007C3E7B" w:rsidRPr="00BC7483" w:rsidRDefault="00660137" w:rsidP="006E1376">
      <w:pPr>
        <w:spacing w:line="360" w:lineRule="auto"/>
        <w:ind w:firstLine="720"/>
        <w:jc w:val="both"/>
        <w:rPr>
          <w:lang w:val="id-ID"/>
        </w:rPr>
      </w:pPr>
      <w:r>
        <w:rPr>
          <w:lang w:val="id-ID"/>
        </w:rPr>
        <w:t xml:space="preserve">Gereja lahir dari ide dan hati Tuhan. Gereja ada di dunia untuk mengenapi tujuan Tuhan. Tujuan Tuhan untuk gereja yang kemudian melahirkan banyak pelayanan misi ditemukan dalam Injil Matius 28:18-20 yaitu menjadikan semua bangsa murid Tuhan. </w:t>
      </w:r>
      <w:r w:rsidR="00BC7483">
        <w:rPr>
          <w:lang w:val="id-ID"/>
        </w:rPr>
        <w:t xml:space="preserve">GSJA di Singkawang adalah </w:t>
      </w:r>
      <w:r w:rsidR="00901E9E">
        <w:rPr>
          <w:lang w:val="id-ID"/>
        </w:rPr>
        <w:t xml:space="preserve">bagian dari </w:t>
      </w:r>
      <w:r>
        <w:rPr>
          <w:lang w:val="id-ID"/>
        </w:rPr>
        <w:t xml:space="preserve">gereja universal. </w:t>
      </w:r>
      <w:r w:rsidR="006E1376">
        <w:rPr>
          <w:lang w:val="id-ID"/>
        </w:rPr>
        <w:t xml:space="preserve">Sebagai bagian gereja universal Tuhan, </w:t>
      </w:r>
      <w:r>
        <w:rPr>
          <w:lang w:val="id-ID"/>
        </w:rPr>
        <w:lastRenderedPageBreak/>
        <w:t>GSJA di Singkawang</w:t>
      </w:r>
      <w:r w:rsidR="00BC7483">
        <w:rPr>
          <w:lang w:val="id-ID"/>
        </w:rPr>
        <w:t xml:space="preserve"> </w:t>
      </w:r>
      <w:r>
        <w:rPr>
          <w:lang w:val="id-ID"/>
        </w:rPr>
        <w:t xml:space="preserve">juga terlibat </w:t>
      </w:r>
      <w:r w:rsidR="00BC7483">
        <w:rPr>
          <w:lang w:val="id-ID"/>
        </w:rPr>
        <w:t>menjalankan fungsi</w:t>
      </w:r>
      <w:r>
        <w:rPr>
          <w:lang w:val="id-ID"/>
        </w:rPr>
        <w:t>nya dalam</w:t>
      </w:r>
      <w:r w:rsidR="00BC7483">
        <w:rPr>
          <w:lang w:val="id-ID"/>
        </w:rPr>
        <w:t xml:space="preserve"> pemberitaan kabar baik di Kalimantan Barat tepatnya di kota Singkawang. Para gembala dari kelima gereja lokal </w:t>
      </w:r>
      <w:r w:rsidR="006E1376">
        <w:rPr>
          <w:lang w:val="id-ID"/>
        </w:rPr>
        <w:t>GSJA di Singkawang</w:t>
      </w:r>
      <w:r w:rsidR="00BC7483">
        <w:rPr>
          <w:lang w:val="id-ID"/>
        </w:rPr>
        <w:t xml:space="preserve"> meng</w:t>
      </w:r>
      <w:r w:rsidR="006E1376">
        <w:rPr>
          <w:lang w:val="id-ID"/>
        </w:rPr>
        <w:t>akui</w:t>
      </w:r>
      <w:r w:rsidR="00BC7483">
        <w:rPr>
          <w:lang w:val="id-ID"/>
        </w:rPr>
        <w:t xml:space="preserve"> </w:t>
      </w:r>
      <w:r w:rsidR="006E1376">
        <w:rPr>
          <w:lang w:val="id-ID"/>
        </w:rPr>
        <w:t xml:space="preserve">bahwa gereja yang mereka gembalakan mengalami </w:t>
      </w:r>
      <w:r w:rsidR="00BC7483">
        <w:rPr>
          <w:lang w:val="id-ID"/>
        </w:rPr>
        <w:t xml:space="preserve">pertumbuhan gereja baik secara biologis, karena perpindahan juga karena penginjilan. </w:t>
      </w:r>
      <w:r w:rsidR="006E1376">
        <w:rPr>
          <w:lang w:val="id-ID"/>
        </w:rPr>
        <w:t>Terkait dengan pertumbuhan karena penginjilan, b</w:t>
      </w:r>
      <w:r w:rsidR="006E22B8">
        <w:rPr>
          <w:lang w:val="id-ID"/>
        </w:rPr>
        <w:t xml:space="preserve">erbagai strategi </w:t>
      </w:r>
      <w:r w:rsidR="006E1376">
        <w:rPr>
          <w:lang w:val="id-ID"/>
        </w:rPr>
        <w:t xml:space="preserve">pelayanan </w:t>
      </w:r>
      <w:r w:rsidR="00F72A84">
        <w:rPr>
          <w:lang w:val="id-ID"/>
        </w:rPr>
        <w:t>misi</w:t>
      </w:r>
      <w:r w:rsidR="006E22B8">
        <w:rPr>
          <w:lang w:val="id-ID"/>
        </w:rPr>
        <w:t xml:space="preserve"> yang dilakukan oleh para gembala GSJA di Singkawang </w:t>
      </w:r>
      <w:r w:rsidR="00901E9E">
        <w:rPr>
          <w:lang w:val="id-ID"/>
        </w:rPr>
        <w:t>untuk menjangkau komunitas di sekitar mereka</w:t>
      </w:r>
      <w:r w:rsidR="006E1376">
        <w:rPr>
          <w:lang w:val="id-ID"/>
        </w:rPr>
        <w:t xml:space="preserve">, berdasarkan penelitian artikel ini ternyata membuahkan hasil </w:t>
      </w:r>
      <w:r w:rsidR="00901E9E">
        <w:rPr>
          <w:lang w:val="id-ID"/>
        </w:rPr>
        <w:t xml:space="preserve">yang berdampak signifikan terhadap pertumbuhan gereja lokal dimana mereka mengembalakan.  </w:t>
      </w:r>
      <w:r w:rsidR="006A0D8A">
        <w:rPr>
          <w:lang w:val="id-ID"/>
        </w:rPr>
        <w:t xml:space="preserve"> </w:t>
      </w:r>
    </w:p>
    <w:p w:rsidR="00B43FBA" w:rsidRDefault="00B43FBA" w:rsidP="005A055B">
      <w:pPr>
        <w:spacing w:line="360" w:lineRule="auto"/>
        <w:jc w:val="both"/>
      </w:pPr>
    </w:p>
    <w:p w:rsidR="00B43FBA" w:rsidRDefault="00B43FBA" w:rsidP="00026E7D">
      <w:pPr>
        <w:spacing w:line="360" w:lineRule="auto"/>
        <w:jc w:val="both"/>
        <w:rPr>
          <w:lang w:val="id-ID"/>
        </w:rPr>
      </w:pPr>
      <w:r>
        <w:rPr>
          <w:lang w:val="id-ID"/>
        </w:rPr>
        <w:t>DAFTAR PUSTAKA</w:t>
      </w:r>
    </w:p>
    <w:p w:rsidR="004662CA" w:rsidRPr="004662CA" w:rsidRDefault="004662CA" w:rsidP="004662CA">
      <w:pPr>
        <w:widowControl w:val="0"/>
        <w:autoSpaceDE w:val="0"/>
        <w:autoSpaceDN w:val="0"/>
        <w:adjustRightInd w:val="0"/>
        <w:spacing w:line="360" w:lineRule="auto"/>
        <w:ind w:left="480" w:hanging="480"/>
        <w:rPr>
          <w:noProof/>
        </w:rPr>
      </w:pPr>
      <w:r>
        <w:rPr>
          <w:lang w:val="id-ID"/>
        </w:rPr>
        <w:fldChar w:fldCharType="begin" w:fldLock="1"/>
      </w:r>
      <w:r>
        <w:rPr>
          <w:lang w:val="id-ID"/>
        </w:rPr>
        <w:instrText xml:space="preserve">ADDIN Mendeley Bibliography CSL_BIBLIOGRAPHY </w:instrText>
      </w:r>
      <w:r>
        <w:rPr>
          <w:lang w:val="id-ID"/>
        </w:rPr>
        <w:fldChar w:fldCharType="separate"/>
      </w:r>
      <w:r w:rsidRPr="004662CA">
        <w:rPr>
          <w:noProof/>
        </w:rPr>
        <w:t xml:space="preserve">Apner, Grets Janialdi. “Kehadiran Gereja Dalam Kemajemukan Indonesia Dalam Terang Yes 49:6 Dan Mat 28:19.” </w:t>
      </w:r>
      <w:r w:rsidRPr="004662CA">
        <w:rPr>
          <w:i/>
          <w:iCs/>
          <w:noProof/>
        </w:rPr>
        <w:t>Jurnal Teologi</w:t>
      </w:r>
      <w:r w:rsidRPr="004662CA">
        <w:rPr>
          <w:noProof/>
        </w:rPr>
        <w:t xml:space="preserve"> 7, no. 2 (November 25, 2018): 185–196. Accessed November 16, 2019. https://e-journal.usd.ac.id/index.php/jt/article/view/1639.</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Lie, Heryanto David, and Heryanto David Lie. “Penggenapan Progresif Misi Allah Dalam Kisah Para Rasul 1:8.” </w:t>
      </w:r>
      <w:r w:rsidRPr="004662CA">
        <w:rPr>
          <w:i/>
          <w:iCs/>
          <w:noProof/>
        </w:rPr>
        <w:t>Jurnal Jaffray</w:t>
      </w:r>
      <w:r w:rsidRPr="004662CA">
        <w:rPr>
          <w:noProof/>
        </w:rPr>
        <w:t xml:space="preserve"> 15, no. 1 (March 14, 2017): 63. Accessed November 10, 2019. http://ojs.sttjaffray.ac.id/index.php/JJV71/article/view/235.</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Manurung, Kosma. “Peranan Misi Dalam Membangun Pertumbuhan Rohani Bagi Jemaat Gereja Sidang Jemaat Allah Di Singkawang.” STTAI, 2016.</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Oci, Markus. “Implikasi Misiologi Dalam Pengembangan Kurikulum Agama Kristen Di Gereja Lokal.” </w:t>
      </w:r>
      <w:r w:rsidRPr="004662CA">
        <w:rPr>
          <w:i/>
          <w:iCs/>
          <w:noProof/>
        </w:rPr>
        <w:t>FIDEI: Jurnal Teologi Sistematika dan Praktika</w:t>
      </w:r>
      <w:r w:rsidRPr="004662CA">
        <w:rPr>
          <w:noProof/>
        </w:rPr>
        <w:t xml:space="preserve"> 2, no. 1 (June 18, 2019): 81–99. Accessed November 14, 2019. http://www.stt-tawangmangu.ac.id/e-journal/index.php/fidei/article/view/29.</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Prabowo Yusak Sigit. “Implikasi Pelayanan Pengusiran Setan Menurut Lukas 4:31-37 Pada Gereja Masa Kini.” </w:t>
      </w:r>
      <w:r w:rsidRPr="004662CA">
        <w:rPr>
          <w:i/>
          <w:iCs/>
          <w:noProof/>
        </w:rPr>
        <w:t>Antusias: Jurnal Teologi dan Pelayanan</w:t>
      </w:r>
      <w:r w:rsidRPr="004662CA">
        <w:rPr>
          <w:noProof/>
        </w:rPr>
        <w:t xml:space="preserve"> 5, no. 1 (2017). https://sttintheos.ac.id/e-journal/index.php/antusias/article/view/156/124.</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Randy Frank Rouw. “TUGAS ROH KUDUS DALAM MISI BERDASARKAN KITAB KISAH PARA RASUL.” </w:t>
      </w:r>
      <w:r w:rsidRPr="004662CA">
        <w:rPr>
          <w:i/>
          <w:iCs/>
          <w:noProof/>
        </w:rPr>
        <w:t>JIREH: Jurnal Ilmiah Religiosity Entity Humanity</w:t>
      </w:r>
      <w:r w:rsidRPr="004662CA">
        <w:rPr>
          <w:noProof/>
        </w:rPr>
        <w:t xml:space="preserve"> 1, no. 1 (2019): 99–109. https://ojs-jireh.org/index.php/jireh/article/view/7.</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Ristekdikti. “Garba Rujukan Digital.” </w:t>
      </w:r>
      <w:r w:rsidRPr="004662CA">
        <w:rPr>
          <w:i/>
          <w:iCs/>
          <w:noProof/>
        </w:rPr>
        <w:t>Garuda</w:t>
      </w:r>
      <w:r w:rsidRPr="004662CA">
        <w:rPr>
          <w:noProof/>
        </w:rPr>
        <w:t xml:space="preserve"> (2019). http://garuda.ristekdikti.go.id/.</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Samarenna, Desti. “Berteologi Dalam Konteks Indonesia Modern.” </w:t>
      </w:r>
      <w:r w:rsidRPr="004662CA">
        <w:rPr>
          <w:i/>
          <w:iCs/>
          <w:noProof/>
        </w:rPr>
        <w:t>Evangelikal: Jurnal Teologi Injili dan Pembinaan Warga Jemaat</w:t>
      </w:r>
      <w:r w:rsidRPr="004662CA">
        <w:rPr>
          <w:noProof/>
        </w:rPr>
        <w:t xml:space="preserve"> 1, no. 1 (2017): 19–28. https://journal.sttsimpson.ac.id/index.php/EJTI/article/view/53.</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Sariman, Silas. “Strategi Misi Sadrach Suatu Kajian Yang Bersifat Sosio Historis.” </w:t>
      </w:r>
      <w:r w:rsidRPr="004662CA">
        <w:rPr>
          <w:i/>
          <w:iCs/>
          <w:noProof/>
        </w:rPr>
        <w:t>Jurnal ABDIEL: Khazanah Pemikiran Teologi, Pendidikan Agama Kristen, dan Musik Gereja</w:t>
      </w:r>
      <w:r w:rsidRPr="004662CA">
        <w:rPr>
          <w:noProof/>
        </w:rPr>
        <w:t xml:space="preserve"> </w:t>
      </w:r>
      <w:r w:rsidRPr="004662CA">
        <w:rPr>
          <w:noProof/>
        </w:rPr>
        <w:lastRenderedPageBreak/>
        <w:t>3, no. 1 (2019): 17–32.</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Siagian, Ferdy. “Rekonstruksi Misi Gereja Di Abad 21.” </w:t>
      </w:r>
      <w:r w:rsidRPr="004662CA">
        <w:rPr>
          <w:i/>
          <w:iCs/>
          <w:noProof/>
        </w:rPr>
        <w:t>Syntaz Literate: Jurnal Ilmiah Indonesia</w:t>
      </w:r>
      <w:r w:rsidRPr="004662CA">
        <w:rPr>
          <w:noProof/>
        </w:rPr>
        <w:t xml:space="preserve"> 1, no. 4 (2016): 1–13.</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Siahaan, Harls Evan R. “Karakteristik Pentakostalisme Menurut Kisah Para Rasul.” </w:t>
      </w:r>
      <w:r w:rsidRPr="004662CA">
        <w:rPr>
          <w:i/>
          <w:iCs/>
          <w:noProof/>
        </w:rPr>
        <w:t>DUNAMIS: Jurnal Penelitian Teologi dan Pendidikan Kristiani</w:t>
      </w:r>
      <w:r w:rsidRPr="004662CA">
        <w:rPr>
          <w:noProof/>
        </w:rPr>
        <w:t xml:space="preserve"> 2, no. 1 (November 4, 2017): 12. Accessed November 15, 2019. http://sttintheos.ac.id/e-journal/index.php/dunamis/article/view/132.</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Soesilo, Yushak. “Pentakostalisme Dan Aksi Sosial: Analisis Struktural Kisah Para Rasul 2:41-47.” </w:t>
      </w:r>
      <w:r w:rsidRPr="004662CA">
        <w:rPr>
          <w:i/>
          <w:iCs/>
          <w:noProof/>
        </w:rPr>
        <w:t>DUNAMIS: Jurnal Teologi dan Pendidikan Kristiani</w:t>
      </w:r>
      <w:r w:rsidRPr="004662CA">
        <w:rPr>
          <w:noProof/>
        </w:rPr>
        <w:t xml:space="preserve"> 2, no. 2 (April 23, 2018): 136. Accessed November 13, 2019. http://sttintheos.ac.id/e-journal/index.php/dunamis/article/view/172.</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 “Prinsip Creatio Continua Dan Imago Dei Dalam Penerapan Kloning Terapetik: Manusia Merampas Peran Allah?” </w:t>
      </w:r>
      <w:r w:rsidRPr="004662CA">
        <w:rPr>
          <w:i/>
          <w:iCs/>
          <w:noProof/>
        </w:rPr>
        <w:t>DUNAMIS: Jurnal Teologi dan Pendidikan Kristiani</w:t>
      </w:r>
      <w:r w:rsidRPr="004662CA">
        <w:rPr>
          <w:noProof/>
        </w:rPr>
        <w:t xml:space="preserve"> 3, no. 2 (April 29, 2019): 92. Accessed November 10, 2019. http://sttintheos.ac.id/e-journal/index.php/dunamis/article/view/194.</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Susanto, Hery. “Gereja Yang Berfokus Pada Gerakan Misioner.” </w:t>
      </w:r>
      <w:r w:rsidRPr="004662CA">
        <w:rPr>
          <w:i/>
          <w:iCs/>
          <w:noProof/>
        </w:rPr>
        <w:t>FIDEI: Jurnal Teologi Sistematika dan Praktika</w:t>
      </w:r>
      <w:r w:rsidRPr="004662CA">
        <w:rPr>
          <w:noProof/>
        </w:rPr>
        <w:t xml:space="preserve"> 2, no. 1 (June 18, 2019): 62–80. Accessed November 11, 2019. http://www.stt-tawangmangu.ac.id/e-journal/index.php/fidei/article/view/23.</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Teddy Kusnandar, Yotam. “Kajian Teologis Tentang Kode Etik Pelayanan Gerejawi.” </w:t>
      </w:r>
      <w:r w:rsidRPr="004662CA">
        <w:rPr>
          <w:i/>
          <w:iCs/>
          <w:noProof/>
        </w:rPr>
        <w:t>Anthusias: Jurnal Teologi dan Pelayanan</w:t>
      </w:r>
      <w:r w:rsidRPr="004662CA">
        <w:rPr>
          <w:noProof/>
        </w:rPr>
        <w:t xml:space="preserve"> 5, no. 1 (2017): 83–100. https://sttintheos.ac.id/e-journal/index.php/antusias/article/view/157/125.</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Tenibemas, Purnawan. “ANDIL KITA DALAM MISI MASA KINI.” </w:t>
      </w:r>
      <w:r w:rsidRPr="004662CA">
        <w:rPr>
          <w:i/>
          <w:iCs/>
          <w:noProof/>
        </w:rPr>
        <w:t>Pengarah: Jurnal Teologi Kristen</w:t>
      </w:r>
      <w:r w:rsidRPr="004662CA">
        <w:rPr>
          <w:noProof/>
        </w:rPr>
        <w:t xml:space="preserve"> 1, no. 1 (January 7, 2019): 23–36. Accessed November 10, 2019. http://journaltiranus.ac.id/index.php/pengarah/article/view/4.</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Widianto, Kasiatin. “Korelasi Pemahaman Memberi Persembahan Dari Lukas 21:1-4 Terhadap Partisipasi Memberi Jemaat Gereja Sidang Jemaat Allah Desa Pait - Kasembon Malang.” </w:t>
      </w:r>
      <w:r w:rsidRPr="004662CA">
        <w:rPr>
          <w:i/>
          <w:iCs/>
          <w:noProof/>
        </w:rPr>
        <w:t>Journal Kerusso</w:t>
      </w:r>
      <w:r w:rsidRPr="004662CA">
        <w:rPr>
          <w:noProof/>
        </w:rPr>
        <w:t xml:space="preserve"> 2, no. 2 (September 13, 2017): 38–50. Accessed November 10, 2019. http://jurnal.sttii-surabaya.ac.id/index.php/Kerusso/article/view/92.</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Yosua Feliciano Camerling dan Hengki Wijaya. “Misi Dan Kebangkitan Rohani: Implikasi Misi Allah Bagi Gereja.” </w:t>
      </w:r>
      <w:r w:rsidRPr="004662CA">
        <w:rPr>
          <w:i/>
          <w:iCs/>
          <w:noProof/>
        </w:rPr>
        <w:t>JIREH: Jurnal Ilmiah Religiosity Entity Humanity</w:t>
      </w:r>
      <w:r w:rsidRPr="004662CA">
        <w:rPr>
          <w:noProof/>
        </w:rPr>
        <w:t xml:space="preserve"> 1, no. 1 (2019). https://ojs-jireh.org/index.php/jireh/article/view/11.</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Zaluchu, Sonny. “Sudut Pandang Etika Kristen Menyikapi Pembangkangan Sipil (Civil Disobedience).” </w:t>
      </w:r>
      <w:r w:rsidRPr="004662CA">
        <w:rPr>
          <w:i/>
          <w:iCs/>
          <w:noProof/>
        </w:rPr>
        <w:t>DUNAMIS: Jurnal Teologi dan Pendidikan Kristiani</w:t>
      </w:r>
      <w:r w:rsidRPr="004662CA">
        <w:rPr>
          <w:noProof/>
        </w:rPr>
        <w:t xml:space="preserve"> 3, no. 1 (November 30, 2018): 24. Accessed November 19, 2019. http://sttintheos.ac.id/e-</w:t>
      </w:r>
      <w:r w:rsidRPr="004662CA">
        <w:rPr>
          <w:noProof/>
        </w:rPr>
        <w:lastRenderedPageBreak/>
        <w:t>journal/index.php/dunamis/article/view/176.</w:t>
      </w:r>
    </w:p>
    <w:p w:rsidR="004662CA" w:rsidRPr="004662CA" w:rsidRDefault="004662CA" w:rsidP="004662CA">
      <w:pPr>
        <w:widowControl w:val="0"/>
        <w:autoSpaceDE w:val="0"/>
        <w:autoSpaceDN w:val="0"/>
        <w:adjustRightInd w:val="0"/>
        <w:spacing w:line="360" w:lineRule="auto"/>
        <w:ind w:left="480" w:hanging="480"/>
        <w:rPr>
          <w:noProof/>
        </w:rPr>
      </w:pPr>
      <w:r w:rsidRPr="004662CA">
        <w:rPr>
          <w:noProof/>
        </w:rPr>
        <w:t xml:space="preserve">Zaluchu, Sonny Eli. “Eksegesis Kisah Para Rasul 2:42-47 Untuk Merumuskan Ciri Kehidupan Rohani Jemaat Mula-Mula Di Yerusalem.” </w:t>
      </w:r>
      <w:r w:rsidRPr="004662CA">
        <w:rPr>
          <w:i/>
          <w:iCs/>
          <w:noProof/>
        </w:rPr>
        <w:t>EPIGRAPHE: Jurnal Teologi dan Pelayanan Kristiani</w:t>
      </w:r>
      <w:r w:rsidRPr="004662CA">
        <w:rPr>
          <w:noProof/>
        </w:rPr>
        <w:t xml:space="preserve"> 2, no. 2 (January 21, 2019): 72. Accessed November 11, 2019. http://www.stttorsina.ac.id/jurnal/index.php/epigraphe/article/view/37.</w:t>
      </w:r>
    </w:p>
    <w:p w:rsidR="004662CA" w:rsidRDefault="004662CA" w:rsidP="00026E7D">
      <w:pPr>
        <w:spacing w:line="360" w:lineRule="auto"/>
        <w:jc w:val="both"/>
        <w:rPr>
          <w:lang w:val="id-ID"/>
        </w:rPr>
      </w:pPr>
      <w:r>
        <w:rPr>
          <w:lang w:val="id-ID"/>
        </w:rPr>
        <w:fldChar w:fldCharType="end"/>
      </w:r>
    </w:p>
    <w:p w:rsidR="00A42845" w:rsidRDefault="00A42845" w:rsidP="00026E7D">
      <w:pPr>
        <w:spacing w:line="360" w:lineRule="auto"/>
        <w:jc w:val="both"/>
        <w:rPr>
          <w:lang w:val="id-ID"/>
        </w:rPr>
      </w:pPr>
    </w:p>
    <w:sectPr w:rsidR="00A428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ED3" w:rsidRDefault="002A5ED3" w:rsidP="00734BC5">
      <w:r>
        <w:separator/>
      </w:r>
    </w:p>
  </w:endnote>
  <w:endnote w:type="continuationSeparator" w:id="0">
    <w:p w:rsidR="002A5ED3" w:rsidRDefault="002A5ED3" w:rsidP="0073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Bwgrkl">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ED3" w:rsidRDefault="002A5ED3" w:rsidP="00734BC5">
      <w:r>
        <w:separator/>
      </w:r>
    </w:p>
  </w:footnote>
  <w:footnote w:type="continuationSeparator" w:id="0">
    <w:p w:rsidR="002A5ED3" w:rsidRDefault="002A5ED3" w:rsidP="00734BC5">
      <w:r>
        <w:continuationSeparator/>
      </w:r>
    </w:p>
  </w:footnote>
  <w:footnote w:id="1">
    <w:p w:rsidR="006435DE" w:rsidRDefault="006435DE" w:rsidP="006435DE">
      <w:pPr>
        <w:pStyle w:val="FootnoteText"/>
        <w:ind w:firstLine="720"/>
      </w:pPr>
      <w:r>
        <w:rPr>
          <w:rStyle w:val="FootnoteReference"/>
        </w:rPr>
        <w:footnoteRef/>
      </w:r>
      <w:r>
        <w:fldChar w:fldCharType="begin" w:fldLock="1"/>
      </w:r>
      <w:r>
        <w:instrText>ADDIN CSL_CITATION {"citationItems":[{"id":"ITEM-1","itemData":{"DOI":"10.30648/dun.v3i2.194","ISSN":"2541-3945","abstract":"&lt;p&gt;Abstract. Therapeutic is a branch of genetical engineering technology that handles the healing of genetical diseases. The way to handle it is by manipulating human stem cell. Because it was related in trying to manipulate human genes, it raised the question of whether this technology was an attempt to seize God's role of life and death. This study aims to provide answers and at the same time determine the position of the Christian faith towards therapeutics through biblical studies based on creatio continua and imago Dei concept. Through this study, it was concluded that therapeutic is a space for human effort in carrying out their duties as a co-worker of God to improve the imperfection of creation.Abstrak. Terapetik adalah salah satu cabang dari teknologi rekayasa genetika yang menangani penyembuhan penyakit genetif. Cara penanganannya adalah dengan memanipulasi stem cell manusia. Oleh karena berkaitan dengan usaha memanipulasi gen manusia, maka menimbulkan pertanyaan apakah teknologi ini adalah upaya merampas peran Allah atas kehidupan dan kematian. Kajian dalam artikel ini bertujuan untuk memberikan jawaban dan sekaligus menentukan posisi iman Kristen terhadap terapetik melalui kajian biblika atas prinsip creatio continua dan imago Dei. Melalui kajian tersebut ditarik kesimpulan bahwa pada batas tertentu terapetik adalah ruang bagi upaya manusia dalam melaksanakan tugasnya sebagai rekan sekerja Allah untuk memperbaiki ketidaksempurnaan ciptaan.&lt;/p&gt;","author":[{"dropping-particle":"","family":"Soesilo","given":"Yushak","non-dropping-particle":"","parse-names":false,"suffix":""}],"container-title":"DUNAMIS: Jurnal Teologi dan Pendidikan Kristiani","id":"ITEM-1","issue":"2","issued":{"date-parts":[["2019","4","29"]]},"page":"92","title":"Prinsip Creatio Continua dan Imago Dei dalam Penerapan Kloning Terapetik: Manusia Merampas Peran Allah?","type":"article-journal","volume":"3"},"uris":["http://www.mendeley.com/documents/?uuid=f321816c-3326-3abd-bbc8-e2f3a71a226e"]}],"mendeley":{"formattedCitation":"Yushak Soesilo, “Prinsip Creatio Continua Dan Imago Dei Dalam Penerapan Kloning Terapetik: Manusia Merampas Peran Allah?,” &lt;i&gt;DUNAMIS: Jurnal Teologi dan Pendidikan Kristiani&lt;/i&gt; 3, no. 2 (April 29, 2019): 92, accessed November 10, 2019, http://sttintheos.ac.id/e-journal/index.php/dunamis/article/view/194.","plainTextFormattedCitation":"Yushak Soesilo, “Prinsip Creatio Continua Dan Imago Dei Dalam Penerapan Kloning Terapetik: Manusia Merampas Peran Allah?,” DUNAMIS: Jurnal Teologi dan Pendidikan Kristiani 3, no. 2 (April 29, 2019): 92, accessed November 10, 2019, http://sttintheos.ac.id/e-journal/index.php/dunamis/article/view/194.","previouslyFormattedCitation":"Yushak Soesilo, “Prinsip Creatio Continua Dan Imago Dei Dalam Penerapan Kloning Terapetik: Manusia Merampas Peran Allah?,” &lt;i&gt;DUNAMIS: Jurnal Teologi dan Pendidikan Kristiani&lt;/i&gt; 3, no. 2 (April 29, 2019): 92, accessed November 10, 2019, http://sttintheos.ac.id/e-journal/index.php/dunamis/article/view/194."},"properties":{"noteIndex":1},"schema":"https://github.com/citation-style-language/schema/raw/master/csl-citation.json"}</w:instrText>
      </w:r>
      <w:r>
        <w:fldChar w:fldCharType="separate"/>
      </w:r>
      <w:r w:rsidRPr="006435DE">
        <w:rPr>
          <w:noProof/>
        </w:rPr>
        <w:t xml:space="preserve">Yushak Soesilo, “Prinsip Creatio Continua Dan Imago Dei Dalam Penerapan Kloning Terapetik: Manusia Merampas Peran Allah?,” </w:t>
      </w:r>
      <w:r w:rsidRPr="006435DE">
        <w:rPr>
          <w:i/>
          <w:noProof/>
        </w:rPr>
        <w:t>DUNAMIS: Jurnal Teologi dan Pendidikan Kristiani</w:t>
      </w:r>
      <w:r w:rsidRPr="006435DE">
        <w:rPr>
          <w:noProof/>
        </w:rPr>
        <w:t xml:space="preserve"> 3, no. 2 (April 29, 2019): 92, accessed November 10, 2019, http://sttintheos.ac.id/e-journal/index.php/dunamis/article/view/194.</w:t>
      </w:r>
      <w:r>
        <w:fldChar w:fldCharType="end"/>
      </w:r>
    </w:p>
  </w:footnote>
  <w:footnote w:id="2">
    <w:p w:rsidR="006435DE" w:rsidRPr="000F1401" w:rsidRDefault="006435DE" w:rsidP="006435DE">
      <w:pPr>
        <w:pStyle w:val="FootnoteText"/>
        <w:ind w:firstLine="720"/>
        <w:rPr>
          <w:rFonts w:ascii="Times New Roman" w:hAnsi="Times New Roman"/>
        </w:rPr>
      </w:pPr>
      <w:r w:rsidRPr="000F1401">
        <w:rPr>
          <w:rStyle w:val="FootnoteReference"/>
          <w:rFonts w:ascii="Times New Roman" w:hAnsi="Times New Roman"/>
        </w:rPr>
        <w:footnoteRef/>
      </w:r>
      <w:r w:rsidRPr="000F1401">
        <w:rPr>
          <w:rFonts w:ascii="Times New Roman" w:hAnsi="Times New Roman"/>
        </w:rPr>
        <w:t xml:space="preserve"> </w:t>
      </w:r>
      <w:r w:rsidRPr="000F1401">
        <w:rPr>
          <w:rFonts w:ascii="Times New Roman" w:hAnsi="Times New Roman"/>
        </w:rPr>
        <w:fldChar w:fldCharType="begin" w:fldLock="1"/>
      </w:r>
      <w:r w:rsidR="00BB0744" w:rsidRPr="000F1401">
        <w:rPr>
          <w:rFonts w:ascii="Times New Roman" w:hAnsi="Times New Roman"/>
        </w:rPr>
        <w:instrText>ADDIN CSL_CITATION {"citationItems":[{"id":"ITEM-1","itemData":{"DOI":"10.33856/kerusso.v2i2.92","ISSN":"2407-554X","abstract":"&lt;p&gt;Offering made by Christians today cannot be separated from the teachings of the Bible both the Old Testament and the New Testament. Offerings should be offered seriously with full sincerity and an attitude of sacrifice. Giving offerings does not talk about how much material or wealth is given, but talks about sincerity and longing to give the best to God. The discussion of the results of quantitative research proved that the congregation of the Gereja Sidang Jemaat Allah Pait Kasembon Malang understood the doctrine of the meaning of giving offerings in the Gospel of Luke 21: 1-4 for 44.5%, so the congregation would participate in giving offerings with the right motivation and the best quality for God. Thus the results of this study indicate that the result is in accordance with what the researcher has proposed before.&lt;/p&gt;","author":[{"dropping-particle":"","family":"Widianto","given":"Kasiatin","non-dropping-particle":"","parse-names":false,"suffix":""}],"container-title":"Journal Kerusso","id":"ITEM-1","issue":"2","issued":{"date-parts":[["2017","9","13"]]},"page":"38-50","title":"Korelasi Pemahaman Memberi Persembahan Dari Lukas 21:1-4 Terhadap Partisipasi Memberi Jemaat Gereja Sidang Jemaat Allah Desa Pait - Kasembon Malang","type":"article-journal","volume":"2"},"uris":["http://www.mendeley.com/documents/?uuid=46fca0e3-efc9-3d94-aedf-e5e92404e85d"]}],"mendeley":{"formattedCitation":"Kasiatin Widianto, “Korelasi Pemahaman Memberi Persembahan Dari Lukas 21:1-4 Terhadap Partisipasi Memberi Jemaat Gereja Sidang Jemaat Allah Desa Pait - Kasembon Malang,” &lt;i&gt;Journal Kerusso&lt;/i&gt; 2, no. 2 (September 13, 2017): 38–50, accessed November 10, 2019, http://jurnal.sttii-surabaya.ac.id/index.php/Kerusso/article/view/92.","plainTextFormattedCitation":"Kasiatin Widianto, “Korelasi Pemahaman Memberi Persembahan Dari Lukas 21:1-4 Terhadap Partisipasi Memberi Jemaat Gereja Sidang Jemaat Allah Desa Pait - Kasembon Malang,” Journal Kerusso 2, no. 2 (September 13, 2017): 38–50, accessed November 10, 2019, http://jurnal.sttii-surabaya.ac.id/index.php/Kerusso/article/view/92.","previouslyFormattedCitation":"Kasiatin Widianto, “Korelasi Pemahaman Memberi Persembahan Dari Lukas 21:1-4 Terhadap Partisipasi Memberi Jemaat Gereja Sidang Jemaat Allah Desa Pait - Kasembon Malang,” &lt;i&gt;Journal Kerusso&lt;/i&gt; 2, no. 2 (September 13, 2017): 38–50, accessed November 10, 2019, http://jurnal.sttii-surabaya.ac.id/index.php/Kerusso/article/view/92."},"properties":{"noteIndex":2},"schema":"https://github.com/citation-style-language/schema/raw/master/csl-citation.json"}</w:instrText>
      </w:r>
      <w:r w:rsidRPr="000F1401">
        <w:rPr>
          <w:rFonts w:ascii="Times New Roman" w:hAnsi="Times New Roman"/>
        </w:rPr>
        <w:fldChar w:fldCharType="separate"/>
      </w:r>
      <w:r w:rsidRPr="000F1401">
        <w:rPr>
          <w:rFonts w:ascii="Times New Roman" w:hAnsi="Times New Roman"/>
          <w:noProof/>
        </w:rPr>
        <w:t xml:space="preserve">Kasiatin Widianto, “Korelasi Pemahaman Memberi Persembahan Dari Lukas 21:1-4 Terhadap Partisipasi Memberi Jemaat Gereja Sidang Jemaat Allah Desa Pait - Kasembon Malang,” </w:t>
      </w:r>
      <w:r w:rsidRPr="000F1401">
        <w:rPr>
          <w:rFonts w:ascii="Times New Roman" w:hAnsi="Times New Roman"/>
          <w:i/>
          <w:noProof/>
        </w:rPr>
        <w:t>Journal Kerusso</w:t>
      </w:r>
      <w:r w:rsidRPr="000F1401">
        <w:rPr>
          <w:rFonts w:ascii="Times New Roman" w:hAnsi="Times New Roman"/>
          <w:noProof/>
        </w:rPr>
        <w:t xml:space="preserve"> 2, no. 2 (September 13, 2017): 38–50, accessed November 10, 2019, http://jurnal.sttii-surabaya.ac.id/index.php/Kerusso/article/view/92.</w:t>
      </w:r>
      <w:r w:rsidRPr="000F1401">
        <w:rPr>
          <w:rFonts w:ascii="Times New Roman" w:hAnsi="Times New Roman"/>
        </w:rPr>
        <w:fldChar w:fldCharType="end"/>
      </w:r>
    </w:p>
  </w:footnote>
  <w:footnote w:id="3">
    <w:p w:rsidR="00BB0744" w:rsidRPr="000F1401" w:rsidRDefault="00BB0744" w:rsidP="000F1401">
      <w:pPr>
        <w:pStyle w:val="FootnoteText"/>
        <w:ind w:firstLine="720"/>
        <w:rPr>
          <w:rFonts w:ascii="Times New Roman" w:hAnsi="Times New Roman"/>
        </w:rPr>
      </w:pPr>
      <w:r w:rsidRPr="000F1401">
        <w:rPr>
          <w:rStyle w:val="FootnoteReference"/>
          <w:rFonts w:ascii="Times New Roman" w:hAnsi="Times New Roman"/>
        </w:rPr>
        <w:footnoteRef/>
      </w:r>
      <w:r w:rsidRPr="000F1401">
        <w:rPr>
          <w:rFonts w:ascii="Times New Roman" w:hAnsi="Times New Roman"/>
        </w:rPr>
        <w:fldChar w:fldCharType="begin" w:fldLock="1"/>
      </w:r>
      <w:r w:rsidRPr="000F1401">
        <w:rPr>
          <w:rFonts w:ascii="Times New Roman" w:hAnsi="Times New Roman"/>
        </w:rPr>
        <w:instrText>ADDIN CSL_CITATION {"citationItems":[{"id":"ITEM-1","itemData":{"DOI":"10.36270/pengarah.v1i1.4","ISSN":"2655-2019","abstract":"&lt;p&gt;Sejak Tuhan Yesus menyampaikan Amanat Agung-Nya, jumlah penduduk dunia saat ini yang terafiliasi kepada Gereja Tuhan hanya sebesar 33% dari jumlah total penduduk. Amanat Agung ini adalah suatu amanat yang bersifat harus (Luk 24:47) sebab keberdosaan manusia dan ketidakberdayaannya untuk menyelamatkan dirinya dari murka Allah. Keberdosaan tersebut menjadikan keselamatan dalam Kristus itu mutlak dibutuhkan. Populasi dunia bertumbuh lebih cepat dibanding dengan pertumbuhan biologis dari warga Gereja. Kini populasi dunia ini sudah hampir mencapai 7,6 milyar orang. Dua puluh abad telah lewat, berkenaan dengan pertumbuhannya, adalah kemustahilan bila kaum Kristen hanya mengandalkan pertumbuhan secara biologis. Artikel bertujuan menunjukkan bahwa kesetiaan kaum Kristen untuk melanjutkan misi Amanat Agung adalah kebutuhan besar. Tiga jendela telah hadir dan merupakan tantangan sangat krusial masa kini. Oleh sebab itu, ragam misionaris dan andil kaum Kristen patut menjadi pertimbangan serius pula bagi segenap kaum Kristen.&lt;/p&gt;","author":[{"dropping-particle":"","family":"Tenibemas","given":"Purnawan","non-dropping-particle":"","parse-names":false,"suffix":""}],"container-title":"Pengarah: Jurnal Teologi Kristen","id":"ITEM-1","issue":"1","issued":{"date-parts":[["2019","1","7"]]},"page":"23-36","title":"ANDIL KITA DALAM MISI MASA KINI","type":"article-journal","volume":"1"},"uris":["http://www.mendeley.com/documents/?uuid=824cbe49-df14-3b81-a840-03f6181e0890"]}],"mendeley":{"formattedCitation":"Purnawan Tenibemas, “ANDIL KITA DALAM MISI MASA KINI,” &lt;i&gt;Pengarah: Jurnal Teologi Kristen&lt;/i&gt; 1, no. 1 (January 7, 2019): 23–36, accessed November 10, 2019, http://journaltiranus.ac.id/index.php/pengarah/article/view/4.","plainTextFormattedCitation":"Purnawan Tenibemas, “ANDIL KITA DALAM MISI MASA KINI,” Pengarah: Jurnal Teologi Kristen 1, no. 1 (January 7, 2019): 23–36, accessed November 10, 2019, http://journaltiranus.ac.id/index.php/pengarah/article/view/4.","previouslyFormattedCitation":"Purnawan Tenibemas, “ANDIL KITA DALAM MISI MASA KINI,” &lt;i&gt;Pengarah: Jurnal Teologi Kristen&lt;/i&gt; 1, no. 1 (January 7, 2019): 23–36, accessed November 10, 2019, http://journaltiranus.ac.id/index.php/pengarah/article/view/4."},"properties":{"noteIndex":3},"schema":"https://github.com/citation-style-language/schema/raw/master/csl-citation.json"}</w:instrText>
      </w:r>
      <w:r w:rsidRPr="000F1401">
        <w:rPr>
          <w:rFonts w:ascii="Times New Roman" w:hAnsi="Times New Roman"/>
        </w:rPr>
        <w:fldChar w:fldCharType="separate"/>
      </w:r>
      <w:r w:rsidRPr="000F1401">
        <w:rPr>
          <w:rFonts w:ascii="Times New Roman" w:hAnsi="Times New Roman"/>
          <w:noProof/>
        </w:rPr>
        <w:t xml:space="preserve">Purnawan Tenibemas, “ANDIL KITA DALAM MISI MASA KINI,” </w:t>
      </w:r>
      <w:r w:rsidRPr="000F1401">
        <w:rPr>
          <w:rFonts w:ascii="Times New Roman" w:hAnsi="Times New Roman"/>
          <w:i/>
          <w:noProof/>
        </w:rPr>
        <w:t>Pengarah: Jurnal Teologi Kristen</w:t>
      </w:r>
      <w:r w:rsidRPr="000F1401">
        <w:rPr>
          <w:rFonts w:ascii="Times New Roman" w:hAnsi="Times New Roman"/>
          <w:noProof/>
        </w:rPr>
        <w:t xml:space="preserve"> 1, no. 1 (January 7, 2019): 23–36, accessed November 10, 2019,</w:t>
      </w:r>
      <w:r w:rsidR="000F1401" w:rsidRPr="000F1401">
        <w:rPr>
          <w:rFonts w:ascii="Times New Roman" w:hAnsi="Times New Roman"/>
          <w:noProof/>
        </w:rPr>
        <w:t xml:space="preserve"> </w:t>
      </w:r>
      <w:r w:rsidRPr="000F1401">
        <w:rPr>
          <w:rFonts w:ascii="Times New Roman" w:hAnsi="Times New Roman"/>
          <w:noProof/>
        </w:rPr>
        <w:t>http://journaltiranus.ac.id/index.php/pengarah/article/view/4.</w:t>
      </w:r>
      <w:r w:rsidRPr="000F1401">
        <w:rPr>
          <w:rFonts w:ascii="Times New Roman" w:hAnsi="Times New Roman"/>
        </w:rPr>
        <w:fldChar w:fldCharType="end"/>
      </w:r>
    </w:p>
  </w:footnote>
  <w:footnote w:id="4">
    <w:p w:rsidR="00BB0744" w:rsidRPr="000F1401" w:rsidRDefault="00BB0744" w:rsidP="000F1401">
      <w:pPr>
        <w:pStyle w:val="FootnoteText"/>
        <w:ind w:firstLine="720"/>
        <w:rPr>
          <w:rFonts w:ascii="Times New Roman" w:hAnsi="Times New Roman"/>
        </w:rPr>
      </w:pPr>
      <w:r w:rsidRPr="000F1401">
        <w:rPr>
          <w:rStyle w:val="FootnoteReference"/>
          <w:rFonts w:ascii="Times New Roman" w:hAnsi="Times New Roman"/>
        </w:rPr>
        <w:footnoteRef/>
      </w:r>
      <w:r w:rsidRPr="000F1401">
        <w:rPr>
          <w:rFonts w:ascii="Times New Roman" w:hAnsi="Times New Roman"/>
        </w:rPr>
        <w:fldChar w:fldCharType="begin" w:fldLock="1"/>
      </w:r>
      <w:r w:rsidRPr="000F1401">
        <w:rPr>
          <w:rFonts w:ascii="Times New Roman" w:hAnsi="Times New Roman"/>
        </w:rPr>
        <w:instrText>ADDIN CSL_CITATION {"citationItems":[{"id":"ITEM-1","itemData":{"DOI":"10.25278/jj71.v15i1.235","ISSN":"2407-4047","abstract":"Kisah Para Rasul 1:8 merupakan suatu master plan misi Allah yang Kristus amanatkan kepada para murid. Melalui pertolongan dan kuasa Roh Kudus yang telah dicurahkan para peristiwa Pentakosta, seluruh master plan misi Allah tersebut tergenapi secara progresif. Itulah yang hendak Lukas perlihatkan melalui kitabnya yang kedua, Kisah Para Rasul. Kebenaran ini menjadi landasan pemahaman teologis bahwa bermisi adalah melaksanakan master plan misi Allah. Kisah Para Rasul 1:8 juga mengingatkan bahwa menjadi saksi Kristus merupakan panggilan bagi semua orang percaya tanpa terkecuali. Atas dasar kebenaran ini, maka tidak ada alasan bagi orang percaya untuk tidak bermisi atau bersaksi bagi Kristus. Bahkan kebenaran ini mengingatkan bahwa bermisi bukan tergantung kepada hebatnya program tetapi seberapa efektif program-program tersebut dalam memperkenalkan Kristus. Kisah Para Rasul mem-berikan suatu dasar kebenaran bahwa pelayanan misi yang dilakukan gereja-gereja sekarang sesungguhnya merupakan kelanjutan dari fase “ujung bumi.” Misi yang dilakukan oleh gereja-gereja masa kini adalah bagian dari fase memperkenalkan Kristus sampai ke seluruh permukaan bumi secara geografis hingga Kristus kembali untuk kedua kalinya pada akhir zaman.  Acts 1: 8 is a master plan for the mission of God which Christ gave as a mandate to the disciples. Through the help and power of the Holy Spirit that was poured out at the events of Pentecost, the entire master plan of the mission of God is fulfilled progressively. That’s what Luke wants to show through his second book, Acts. This truth is the foundation of the theological understanding that missions is carrying out the master plan of God. Acts 1: 8 is also a reminder that becoming a witness of Christ is a call to all believers without exception. On the basis of this truth, then there is no reason for believers not to do missions or witness for Christ. Moreover, this truth is a reminder that doing missions is not dependanton a great program, but on how effective these programs are in introducing Christ. Acts provides a basic truth that missions conducted by churches today is actually a continuation of the phase “ends of the earth.” Missions being carried out by the churches of today are part of a phase of introducing Christ to all peopleson the face of the earth until Christ comes again for the second time on the last day.","author":[{"dropping-particle":"","family":"Lie","given":"Heryanto David","non-dropping-particle":"","parse-names":false,"suffix":""},{"dropping-particle":"","family":"Lie","given":"Heryanto David","non-dropping-particle":"","parse-names":false,"suffix":""}],"container-title":"Jurnal Jaffray","id":"ITEM-1","issue":"1","issued":{"date-parts":[["2017","3","14"]]},"page":"63","title":"Penggenapan Progresif Misi Allah Dalam Kisah Para Rasul 1:8","type":"article-journal","volume":"15"},"uris":["http://www.mendeley.com/documents/?uuid=27d319e9-3cd0-39a1-8eee-bd9b67a82d85"]}],"mendeley":{"formattedCitation":"Heryanto David Lie and Heryanto David Lie, “Penggenapan Progresif Misi Allah Dalam Kisah Para Rasul 1:8,” &lt;i&gt;Jurnal Jaffray&lt;/i&gt; 15, no. 1 (March 14, 2017): 63, accessed November 10, 2019, http://ojs.sttjaffray.ac.id/index.php/JJV71/article/view/235.","plainTextFormattedCitation":"Heryanto David Lie and Heryanto David Lie, “Penggenapan Progresif Misi Allah Dalam Kisah Para Rasul 1:8,” Jurnal Jaffray 15, no. 1 (March 14, 2017): 63, accessed November 10, 2019, http://ojs.sttjaffray.ac.id/index.php/JJV71/article/view/235.","previouslyFormattedCitation":"Heryanto David Lie and Heryanto David Lie, “Penggenapan Progresif Misi Allah Dalam Kisah Para Rasul 1:8,” &lt;i&gt;Jurnal Jaffray&lt;/i&gt; 15, no. 1 (March 14, 2017): 63, accessed November 10, 2019, http://ojs.sttjaffray.ac.id/index.php/JJV71/article/view/235."},"properties":{"noteIndex":4},"schema":"https://github.com/citation-style-language/schema/raw/master/csl-citation.json"}</w:instrText>
      </w:r>
      <w:r w:rsidRPr="000F1401">
        <w:rPr>
          <w:rFonts w:ascii="Times New Roman" w:hAnsi="Times New Roman"/>
        </w:rPr>
        <w:fldChar w:fldCharType="separate"/>
      </w:r>
      <w:r w:rsidRPr="000F1401">
        <w:rPr>
          <w:rFonts w:ascii="Times New Roman" w:hAnsi="Times New Roman"/>
          <w:noProof/>
        </w:rPr>
        <w:t xml:space="preserve">Heryanto David Lie and Heryanto David Lie, “Penggenapan Progresif Misi Allah Dalam Kisah Para Rasul 1:8,” </w:t>
      </w:r>
      <w:r w:rsidRPr="000F1401">
        <w:rPr>
          <w:rFonts w:ascii="Times New Roman" w:hAnsi="Times New Roman"/>
          <w:i/>
          <w:noProof/>
        </w:rPr>
        <w:t>Jurnal Jaffray</w:t>
      </w:r>
      <w:r w:rsidRPr="000F1401">
        <w:rPr>
          <w:rFonts w:ascii="Times New Roman" w:hAnsi="Times New Roman"/>
          <w:noProof/>
        </w:rPr>
        <w:t xml:space="preserve"> 15, no. 1 (March 14, 2017): 63, accessed November 10, 2019, http://ojs.sttjaffray.ac.id/index.php/JJV71/article/view/235.</w:t>
      </w:r>
      <w:r w:rsidRPr="000F1401">
        <w:rPr>
          <w:rFonts w:ascii="Times New Roman" w:hAnsi="Times New Roman"/>
        </w:rPr>
        <w:fldChar w:fldCharType="end"/>
      </w:r>
    </w:p>
  </w:footnote>
  <w:footnote w:id="5">
    <w:p w:rsidR="00BB0744" w:rsidRPr="000F1401" w:rsidRDefault="00BB0744" w:rsidP="000F1401">
      <w:pPr>
        <w:pStyle w:val="FootnoteText"/>
        <w:ind w:firstLine="720"/>
        <w:rPr>
          <w:rFonts w:ascii="Times New Roman" w:hAnsi="Times New Roman"/>
          <w:noProof/>
        </w:rPr>
      </w:pPr>
      <w:r w:rsidRPr="000F1401">
        <w:rPr>
          <w:rStyle w:val="FootnoteReference"/>
          <w:rFonts w:ascii="Times New Roman" w:hAnsi="Times New Roman"/>
        </w:rPr>
        <w:footnoteRef/>
      </w:r>
      <w:r w:rsidRPr="000F1401">
        <w:rPr>
          <w:rFonts w:ascii="Times New Roman" w:hAnsi="Times New Roman"/>
        </w:rPr>
        <w:fldChar w:fldCharType="begin" w:fldLock="1"/>
      </w:r>
      <w:r w:rsidR="00412007">
        <w:rPr>
          <w:rFonts w:ascii="Times New Roman" w:hAnsi="Times New Roman"/>
        </w:rPr>
        <w:instrText>ADDIN CSL_CITATION {"citationItems":[{"id":"ITEM-1","itemData":{"author":[{"dropping-particle":"","family":"Ristekdikti","given":"","non-dropping-particle":"","parse-names":false,"suffix":""}],"container-title":"Garuda","id":"ITEM-1","issued":{"date-parts":[["2019"]]},"title":"Garba Rujukan Digital","type":"article-journal"},"uris":["http://www.mendeley.com/documents/?uuid=7bed8d59-eae7-4d4f-a015-74fb732caeec"]}],"mendeley":{"formattedCitation":"Ristekdikti, “Garba Rujukan Digital,” &lt;i&gt;Garuda&lt;/i&gt; (2019), http://garuda.ristekdikti.go.id/.","manualFormatting":"Ristekdikti, “Garba Rujukan Digital,” Garuda (November 10, 2019), http://garuda.ristekdikti.go.id/accesed November 10, 2019.","plainTextFormattedCitation":"Ristekdikti, “Garba Rujukan Digital,” Garuda (2019), http://garuda.ristekdikti.go.id/.","previouslyFormattedCitation":"Ristekdikti, “Garba Rujukan Digital,” &lt;i&gt;Garuda&lt;/i&gt; (2019), http://garuda.ristekdikti.go.id/."},"properties":{"noteIndex":5},"schema":"https://github.com/citation-style-language/schema/raw/master/csl-citation.json"}</w:instrText>
      </w:r>
      <w:r w:rsidRPr="000F1401">
        <w:rPr>
          <w:rFonts w:ascii="Times New Roman" w:hAnsi="Times New Roman"/>
        </w:rPr>
        <w:fldChar w:fldCharType="separate"/>
      </w:r>
      <w:r w:rsidR="000F1401" w:rsidRPr="000F1401">
        <w:rPr>
          <w:rFonts w:ascii="Times New Roman" w:hAnsi="Times New Roman"/>
          <w:noProof/>
        </w:rPr>
        <w:t>R</w:t>
      </w:r>
      <w:r w:rsidRPr="000F1401">
        <w:rPr>
          <w:rFonts w:ascii="Times New Roman" w:hAnsi="Times New Roman"/>
          <w:noProof/>
        </w:rPr>
        <w:t xml:space="preserve">istekdikti, “Garba Rujukan Digital,” </w:t>
      </w:r>
      <w:r w:rsidRPr="000F1401">
        <w:rPr>
          <w:rFonts w:ascii="Times New Roman" w:hAnsi="Times New Roman"/>
          <w:i/>
          <w:noProof/>
        </w:rPr>
        <w:t>Garuda</w:t>
      </w:r>
      <w:r w:rsidRPr="000F1401">
        <w:rPr>
          <w:rFonts w:ascii="Times New Roman" w:hAnsi="Times New Roman"/>
          <w:noProof/>
        </w:rPr>
        <w:t xml:space="preserve"> (</w:t>
      </w:r>
      <w:r w:rsidR="000F1401" w:rsidRPr="000F1401">
        <w:rPr>
          <w:rFonts w:ascii="Times New Roman" w:hAnsi="Times New Roman"/>
          <w:noProof/>
        </w:rPr>
        <w:t xml:space="preserve">November 10, </w:t>
      </w:r>
      <w:r w:rsidRPr="000F1401">
        <w:rPr>
          <w:rFonts w:ascii="Times New Roman" w:hAnsi="Times New Roman"/>
          <w:noProof/>
        </w:rPr>
        <w:t>2019),</w:t>
      </w:r>
      <w:r w:rsidR="000F1401">
        <w:rPr>
          <w:rFonts w:ascii="Times New Roman" w:hAnsi="Times New Roman"/>
          <w:noProof/>
        </w:rPr>
        <w:t xml:space="preserve"> </w:t>
      </w:r>
      <w:r w:rsidRPr="000F1401">
        <w:rPr>
          <w:rFonts w:ascii="Times New Roman" w:hAnsi="Times New Roman"/>
          <w:noProof/>
        </w:rPr>
        <w:t>http://garuda.ristekdikti.go.id/</w:t>
      </w:r>
      <w:r w:rsidR="000F1401" w:rsidRPr="000F1401">
        <w:rPr>
          <w:rFonts w:ascii="Times New Roman" w:hAnsi="Times New Roman"/>
          <w:noProof/>
        </w:rPr>
        <w:t>accesed November 10, 2019</w:t>
      </w:r>
      <w:r w:rsidRPr="000F1401">
        <w:rPr>
          <w:rFonts w:ascii="Times New Roman" w:hAnsi="Times New Roman"/>
          <w:noProof/>
        </w:rPr>
        <w:t>.</w:t>
      </w:r>
      <w:r w:rsidRPr="000F1401">
        <w:rPr>
          <w:rFonts w:ascii="Times New Roman" w:hAnsi="Times New Roman"/>
        </w:rPr>
        <w:fldChar w:fldCharType="end"/>
      </w:r>
      <w:r w:rsidR="000F1401">
        <w:t xml:space="preserve"> </w:t>
      </w:r>
    </w:p>
  </w:footnote>
  <w:footnote w:id="6">
    <w:p w:rsidR="00CA2ECC" w:rsidRPr="00CA2ECC" w:rsidRDefault="00CA2ECC" w:rsidP="00CA2ECC">
      <w:pPr>
        <w:autoSpaceDE w:val="0"/>
        <w:autoSpaceDN w:val="0"/>
        <w:adjustRightInd w:val="0"/>
        <w:ind w:firstLine="720"/>
        <w:rPr>
          <w:noProof/>
          <w:lang w:val="id-ID"/>
        </w:rPr>
      </w:pPr>
      <w:r>
        <w:rPr>
          <w:rStyle w:val="FootnoteReference"/>
        </w:rPr>
        <w:footnoteRef/>
      </w:r>
      <w:r w:rsidRPr="00CA2ECC">
        <w:rPr>
          <w:sz w:val="20"/>
          <w:szCs w:val="20"/>
        </w:rPr>
        <w:fldChar w:fldCharType="begin" w:fldLock="1"/>
      </w:r>
      <w:r w:rsidR="00A46CE4">
        <w:rPr>
          <w:sz w:val="20"/>
          <w:szCs w:val="20"/>
        </w:rPr>
        <w:instrText>ADDIN CSL_CITATION {"citationItems":[{"id":"ITEM-1","itemData":{"author":[{"dropping-particle":"","family":"Randy Frank Rouw","given":"","non-dropping-particle":"","parse-names":false,"suffix":""}],"container-title":"JIREH: Jurnal Ilmiah Religiosity Entity Humanity","id":"ITEM-1","issue":"1","issued":{"date-parts":[["2019"]]},"page":"99-109","title":"TUGAS ROH KUDUS DALAM MISI BERDASARKAN KITAB KISAH PARA RASUL","type":"article-journal","volume":"1"},"uris":["http://www.mendeley.com/documents/?uuid=cf4de20e-d715-43a8-a6d1-270311dd3bf8"]}],"mendeley":{"formattedCitation":"Randy Frank Rouw, “TUGAS ROH KUDUS DALAM MISI BERDASARKAN KITAB KISAH PARA RASUL,” &lt;i&gt;JIREH: Jurnal Ilmiah Religiosity Entity Humanity&lt;/i&gt; 1, no. 1 (2019): 99–109, https://ojs-jireh.org/index.php/jireh/article/view/7.","manualFormatting":"Randy Frank Rouw, “Tugas Roh Kudus Dalam Misi Berdasarkan Kitab Kisah Para Rasul,” JIREH: Jurnal Ilmiah Religiosity Entity Humanity 1, no. 1 (2019): 99–109, accessed November 06, 2019, Publisher: Sekolah Tinggi Teologi Injili dan Kejuruan (STTIK) Kupang https://ojs-jireh.org/index.php/jireh/article/view/7.","plainTextFormattedCitation":"Randy Frank Rouw, “TUGAS ROH KUDUS DALAM MISI BERDASARKAN KITAB KISAH PARA RASUL,” JIREH: Jurnal Ilmiah Religiosity Entity Humanity 1, no. 1 (2019): 99–109, https://ojs-jireh.org/index.php/jireh/article/view/7.","previouslyFormattedCitation":"Randy Frank Rouw, “TUGAS ROH KUDUS DALAM MISI BERDASARKAN KITAB KISAH PARA RASUL,” &lt;i&gt;JIREH: Jurnal Ilmiah Religiosity Entity Humanity&lt;/i&gt; 1, no. 1 (2019): 99–109, https://ojs-jireh.org/index.php/jireh/article/view/7."},"properties":{"noteIndex":6},"schema":"https://github.com/citation-style-language/schema/raw/master/csl-citation.json"}</w:instrText>
      </w:r>
      <w:r w:rsidRPr="00CA2ECC">
        <w:rPr>
          <w:sz w:val="20"/>
          <w:szCs w:val="20"/>
        </w:rPr>
        <w:fldChar w:fldCharType="separate"/>
      </w:r>
      <w:r w:rsidRPr="00CA2ECC">
        <w:rPr>
          <w:noProof/>
          <w:sz w:val="20"/>
          <w:szCs w:val="20"/>
        </w:rPr>
        <w:t>Randy Frank Rouw, “T</w:t>
      </w:r>
      <w:r>
        <w:rPr>
          <w:noProof/>
          <w:sz w:val="20"/>
          <w:szCs w:val="20"/>
          <w:lang w:val="id-ID"/>
        </w:rPr>
        <w:t>ugas</w:t>
      </w:r>
      <w:r w:rsidRPr="00CA2ECC">
        <w:rPr>
          <w:noProof/>
          <w:sz w:val="20"/>
          <w:szCs w:val="20"/>
        </w:rPr>
        <w:t xml:space="preserve"> R</w:t>
      </w:r>
      <w:r>
        <w:rPr>
          <w:noProof/>
          <w:sz w:val="20"/>
          <w:szCs w:val="20"/>
          <w:lang w:val="id-ID"/>
        </w:rPr>
        <w:t>oh</w:t>
      </w:r>
      <w:r w:rsidRPr="00CA2ECC">
        <w:rPr>
          <w:noProof/>
          <w:sz w:val="20"/>
          <w:szCs w:val="20"/>
        </w:rPr>
        <w:t xml:space="preserve"> K</w:t>
      </w:r>
      <w:r>
        <w:rPr>
          <w:noProof/>
          <w:sz w:val="20"/>
          <w:szCs w:val="20"/>
          <w:lang w:val="id-ID"/>
        </w:rPr>
        <w:t>udus</w:t>
      </w:r>
      <w:r w:rsidRPr="00CA2ECC">
        <w:rPr>
          <w:noProof/>
          <w:sz w:val="20"/>
          <w:szCs w:val="20"/>
        </w:rPr>
        <w:t xml:space="preserve"> D</w:t>
      </w:r>
      <w:r>
        <w:rPr>
          <w:noProof/>
          <w:sz w:val="20"/>
          <w:szCs w:val="20"/>
          <w:lang w:val="id-ID"/>
        </w:rPr>
        <w:t>alam</w:t>
      </w:r>
      <w:r w:rsidRPr="00CA2ECC">
        <w:rPr>
          <w:noProof/>
          <w:sz w:val="20"/>
          <w:szCs w:val="20"/>
        </w:rPr>
        <w:t xml:space="preserve"> M</w:t>
      </w:r>
      <w:r>
        <w:rPr>
          <w:noProof/>
          <w:sz w:val="20"/>
          <w:szCs w:val="20"/>
          <w:lang w:val="id-ID"/>
        </w:rPr>
        <w:t>isi</w:t>
      </w:r>
      <w:r w:rsidRPr="00CA2ECC">
        <w:rPr>
          <w:noProof/>
          <w:sz w:val="20"/>
          <w:szCs w:val="20"/>
        </w:rPr>
        <w:t xml:space="preserve"> B</w:t>
      </w:r>
      <w:r>
        <w:rPr>
          <w:noProof/>
          <w:sz w:val="20"/>
          <w:szCs w:val="20"/>
          <w:lang w:val="id-ID"/>
        </w:rPr>
        <w:t>erdasarkan</w:t>
      </w:r>
      <w:r w:rsidRPr="00CA2ECC">
        <w:rPr>
          <w:noProof/>
          <w:sz w:val="20"/>
          <w:szCs w:val="20"/>
        </w:rPr>
        <w:t xml:space="preserve"> K</w:t>
      </w:r>
      <w:r>
        <w:rPr>
          <w:noProof/>
          <w:sz w:val="20"/>
          <w:szCs w:val="20"/>
          <w:lang w:val="id-ID"/>
        </w:rPr>
        <w:t>itab</w:t>
      </w:r>
      <w:r w:rsidRPr="00CA2ECC">
        <w:rPr>
          <w:noProof/>
          <w:sz w:val="20"/>
          <w:szCs w:val="20"/>
        </w:rPr>
        <w:t xml:space="preserve"> K</w:t>
      </w:r>
      <w:r>
        <w:rPr>
          <w:noProof/>
          <w:sz w:val="20"/>
          <w:szCs w:val="20"/>
          <w:lang w:val="id-ID"/>
        </w:rPr>
        <w:t>isah</w:t>
      </w:r>
      <w:r w:rsidRPr="00CA2ECC">
        <w:rPr>
          <w:noProof/>
          <w:sz w:val="20"/>
          <w:szCs w:val="20"/>
        </w:rPr>
        <w:t xml:space="preserve"> </w:t>
      </w:r>
      <w:r>
        <w:rPr>
          <w:noProof/>
          <w:sz w:val="20"/>
          <w:szCs w:val="20"/>
          <w:lang w:val="id-ID"/>
        </w:rPr>
        <w:t>Para</w:t>
      </w:r>
      <w:r w:rsidRPr="00CA2ECC">
        <w:rPr>
          <w:noProof/>
          <w:sz w:val="20"/>
          <w:szCs w:val="20"/>
        </w:rPr>
        <w:t xml:space="preserve"> R</w:t>
      </w:r>
      <w:r>
        <w:rPr>
          <w:noProof/>
          <w:sz w:val="20"/>
          <w:szCs w:val="20"/>
          <w:lang w:val="id-ID"/>
        </w:rPr>
        <w:t>asul</w:t>
      </w:r>
      <w:r w:rsidRPr="00CA2ECC">
        <w:rPr>
          <w:noProof/>
          <w:sz w:val="20"/>
          <w:szCs w:val="20"/>
        </w:rPr>
        <w:t xml:space="preserve">,” </w:t>
      </w:r>
      <w:r w:rsidRPr="00CA2ECC">
        <w:rPr>
          <w:i/>
          <w:noProof/>
          <w:sz w:val="20"/>
          <w:szCs w:val="20"/>
        </w:rPr>
        <w:t>JIREH: Jurnal Ilmiah Religiosity Entity Humanity</w:t>
      </w:r>
      <w:r w:rsidRPr="00CA2ECC">
        <w:rPr>
          <w:noProof/>
          <w:sz w:val="20"/>
          <w:szCs w:val="20"/>
        </w:rPr>
        <w:t xml:space="preserve"> 1, no. 1 (2019): 99–109, </w:t>
      </w:r>
      <w:r w:rsidRPr="00CA2ECC">
        <w:rPr>
          <w:noProof/>
          <w:sz w:val="20"/>
          <w:szCs w:val="20"/>
          <w:lang w:val="id-ID" w:eastAsia="id-ID"/>
        </w:rPr>
        <w:t xml:space="preserve">accessed November 06, 2019, </w:t>
      </w:r>
      <w:r w:rsidRPr="00CA2ECC">
        <w:rPr>
          <w:rFonts w:eastAsiaTheme="minorHAnsi"/>
          <w:noProof/>
          <w:color w:val="171513"/>
          <w:sz w:val="20"/>
          <w:szCs w:val="20"/>
          <w:lang w:val="id-ID"/>
        </w:rPr>
        <w:t>Publish</w:t>
      </w:r>
      <w:r w:rsidR="005F6D40">
        <w:rPr>
          <w:rFonts w:eastAsiaTheme="minorHAnsi"/>
          <w:noProof/>
          <w:color w:val="171513"/>
          <w:sz w:val="20"/>
          <w:szCs w:val="20"/>
          <w:lang w:val="id-ID"/>
        </w:rPr>
        <w:t>er</w:t>
      </w:r>
      <w:r w:rsidRPr="00CA2ECC">
        <w:rPr>
          <w:rFonts w:eastAsiaTheme="minorHAnsi"/>
          <w:noProof/>
          <w:color w:val="171513"/>
          <w:sz w:val="20"/>
          <w:szCs w:val="20"/>
          <w:lang w:val="id-ID"/>
        </w:rPr>
        <w:t>:</w:t>
      </w:r>
      <w:r>
        <w:rPr>
          <w:rFonts w:eastAsiaTheme="minorHAnsi"/>
          <w:noProof/>
          <w:color w:val="171513"/>
          <w:sz w:val="20"/>
          <w:szCs w:val="20"/>
          <w:lang w:val="id-ID"/>
        </w:rPr>
        <w:t xml:space="preserve"> </w:t>
      </w:r>
      <w:r w:rsidRPr="00CA2ECC">
        <w:rPr>
          <w:rFonts w:eastAsiaTheme="minorHAnsi"/>
          <w:noProof/>
          <w:color w:val="171513"/>
          <w:sz w:val="20"/>
          <w:szCs w:val="20"/>
          <w:lang w:val="id-ID"/>
        </w:rPr>
        <w:t>Sekolah Tinggi Teologi Injili dan Kejuruan (STTIK) Kupang</w:t>
      </w:r>
      <w:r w:rsidRPr="00CA2ECC">
        <w:rPr>
          <w:noProof/>
          <w:sz w:val="20"/>
          <w:szCs w:val="20"/>
        </w:rPr>
        <w:t xml:space="preserve"> https://ojs-jireh.org/index.php/jireh/article/view/7.</w:t>
      </w:r>
      <w:r w:rsidRPr="00CA2ECC">
        <w:rPr>
          <w:sz w:val="20"/>
          <w:szCs w:val="20"/>
        </w:rPr>
        <w:fldChar w:fldCharType="end"/>
      </w:r>
    </w:p>
  </w:footnote>
  <w:footnote w:id="7">
    <w:p w:rsidR="00CA2ECC" w:rsidRPr="00972ABE" w:rsidRDefault="00CA2ECC" w:rsidP="00972ABE">
      <w:pPr>
        <w:pStyle w:val="FootnoteText"/>
        <w:ind w:firstLine="720"/>
        <w:rPr>
          <w:rFonts w:ascii="Times New Roman" w:hAnsi="Times New Roman"/>
        </w:rPr>
      </w:pPr>
      <w:r w:rsidRPr="00972ABE">
        <w:rPr>
          <w:rStyle w:val="FootnoteReference"/>
          <w:rFonts w:ascii="Times New Roman" w:hAnsi="Times New Roman"/>
        </w:rPr>
        <w:footnoteRef/>
      </w:r>
      <w:r w:rsidRPr="00972ABE">
        <w:rPr>
          <w:rFonts w:ascii="Times New Roman" w:hAnsi="Times New Roman"/>
        </w:rPr>
        <w:fldChar w:fldCharType="begin" w:fldLock="1"/>
      </w:r>
      <w:r w:rsidR="00A46CE4">
        <w:rPr>
          <w:rFonts w:ascii="Times New Roman" w:hAnsi="Times New Roman"/>
        </w:rPr>
        <w:instrText>ADDIN CSL_CITATION {"citationItems":[{"id":"ITEM-1","itemData":{"author":[{"dropping-particle":"","family":"Yosua Feliciano Camerling dan Hengki Wijaya","given":"","non-dropping-particle":"","parse-names":false,"suffix":""}],"container-title":"JIREH: Jurnal Ilmiah Religiosity Entity Humanity","id":"ITEM-1","issue":"1","issued":{"date-parts":[["2019"]]},"title":"Misi dan Kebangkitan Rohani: Implikasi Misi Allah Bagi Gereja","type":"article-journal","volume":"1"},"uris":["http://www.mendeley.com/documents/?uuid=bef23e6b-40ba-445a-b5cf-5da9970122dc"]}],"mendeley":{"formattedCitation":"Yosua Feliciano Camerling dan Hengki Wijaya, “Misi Dan Kebangkitan Rohani: Implikasi Misi Allah Bagi Gereja,” &lt;i&gt;JIREH: Jurnal Ilmiah Religiosity Entity Humanity&lt;/i&gt; 1, no. 1 (2019), https://ojs-jireh.org/index.php/jireh/article/view/11.","manualFormatting":"Yosua Feliciano Camerling dan Hengki Wijaya, “Misi Dan Kebangkitan Rohani: Implikasi Misi Allah Bagi Gereja,” JIREH: Jurnal Ilmiah Religiosity Entity Humanity 1, no. 1 (2019), accessed November 06, 2019, Publisher: Sekolah Tinggi Teologi Injili dan Kejuruan (STTIK) Kupang https://ojs-jireh.org/index.php/jireh/article/view/11.","plainTextFormattedCitation":"Yosua Feliciano Camerling dan Hengki Wijaya, “Misi Dan Kebangkitan Rohani: Implikasi Misi Allah Bagi Gereja,” JIREH: Jurnal Ilmiah Religiosity Entity Humanity 1, no. 1 (2019), https://ojs-jireh.org/index.php/jireh/article/view/11.","previouslyFormattedCitation":"Yosua Feliciano Camerling dan Hengki Wijaya, “Misi Dan Kebangkitan Rohani: Implikasi Misi Allah Bagi Gereja,” &lt;i&gt;JIREH: Jurnal Ilmiah Religiosity Entity Humanity&lt;/i&gt; 1, no. 1 (2019), https://ojs-jireh.org/index.php/jireh/article/view/11."},"properties":{"noteIndex":7},"schema":"https://github.com/citation-style-language/schema/raw/master/csl-citation.json"}</w:instrText>
      </w:r>
      <w:r w:rsidRPr="00972ABE">
        <w:rPr>
          <w:rFonts w:ascii="Times New Roman" w:hAnsi="Times New Roman"/>
        </w:rPr>
        <w:fldChar w:fldCharType="separate"/>
      </w:r>
      <w:r w:rsidRPr="00972ABE">
        <w:rPr>
          <w:rFonts w:ascii="Times New Roman" w:hAnsi="Times New Roman"/>
          <w:noProof/>
        </w:rPr>
        <w:t xml:space="preserve">Yosua Feliciano Camerling dan Hengki Wijaya, “Misi Dan Kebangkitan Rohani: Implikasi Misi Allah Bagi Gereja,” </w:t>
      </w:r>
      <w:r w:rsidRPr="00972ABE">
        <w:rPr>
          <w:rFonts w:ascii="Times New Roman" w:hAnsi="Times New Roman"/>
          <w:i/>
          <w:noProof/>
        </w:rPr>
        <w:t>JIREH: Jurnal Ilmiah Religiosity Entity Humanity</w:t>
      </w:r>
      <w:r w:rsidRPr="00972ABE">
        <w:rPr>
          <w:rFonts w:ascii="Times New Roman" w:hAnsi="Times New Roman"/>
          <w:noProof/>
        </w:rPr>
        <w:t xml:space="preserve"> 1, no. 1 (2019),</w:t>
      </w:r>
      <w:r w:rsidR="00972ABE" w:rsidRPr="00972ABE">
        <w:rPr>
          <w:rFonts w:ascii="Times New Roman" w:hAnsi="Times New Roman"/>
          <w:noProof/>
        </w:rPr>
        <w:t xml:space="preserve"> accessed November 06, 2019, Publish</w:t>
      </w:r>
      <w:r w:rsidR="005F6D40">
        <w:rPr>
          <w:rFonts w:ascii="Times New Roman" w:hAnsi="Times New Roman"/>
          <w:noProof/>
        </w:rPr>
        <w:t>er</w:t>
      </w:r>
      <w:r w:rsidR="00972ABE" w:rsidRPr="00972ABE">
        <w:rPr>
          <w:rFonts w:ascii="Times New Roman" w:hAnsi="Times New Roman"/>
          <w:noProof/>
        </w:rPr>
        <w:t>: Sekolah Tinggi Teologi Injili dan Kejuruan (STTIK) Kupang</w:t>
      </w:r>
      <w:r w:rsidRPr="00972ABE">
        <w:rPr>
          <w:rFonts w:ascii="Times New Roman" w:hAnsi="Times New Roman"/>
          <w:noProof/>
        </w:rPr>
        <w:t xml:space="preserve"> https://ojs-jireh.org/index.php/jireh/article/view/11.</w:t>
      </w:r>
      <w:r w:rsidRPr="00972ABE">
        <w:rPr>
          <w:rFonts w:ascii="Times New Roman" w:hAnsi="Times New Roman"/>
        </w:rPr>
        <w:fldChar w:fldCharType="end"/>
      </w:r>
    </w:p>
  </w:footnote>
  <w:footnote w:id="8">
    <w:p w:rsidR="00C472D9" w:rsidRPr="00C472D9" w:rsidRDefault="00C472D9" w:rsidP="00C472D9">
      <w:pPr>
        <w:pStyle w:val="FootnoteText"/>
        <w:ind w:firstLine="720"/>
        <w:rPr>
          <w:rFonts w:ascii="Times New Roman" w:hAnsi="Times New Roman"/>
        </w:rPr>
      </w:pPr>
      <w:r w:rsidRPr="00C472D9">
        <w:rPr>
          <w:rStyle w:val="FootnoteReference"/>
          <w:rFonts w:ascii="Times New Roman" w:hAnsi="Times New Roman"/>
        </w:rPr>
        <w:footnoteRef/>
      </w:r>
      <w:r w:rsidRPr="00C472D9">
        <w:rPr>
          <w:rFonts w:ascii="Times New Roman" w:hAnsi="Times New Roman"/>
        </w:rPr>
        <w:fldChar w:fldCharType="begin" w:fldLock="1"/>
      </w:r>
      <w:r>
        <w:rPr>
          <w:rFonts w:ascii="Times New Roman" w:hAnsi="Times New Roman"/>
        </w:rPr>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Singkawang","type":"thesis"},"uris":["http://www.mendeley.com/documents/?uuid=1dc69fa3-7291-4e3a-b0be-c34299ad86d7"]}],"mendeley":{"formattedCitation":"Kosma Manurung, “Peranan Misi Dalam Membangun Pertumbuhan Rohani Bagi Jemaat Gereja Sidang Jemaat Allah Di Singkawang” (STTAI, 2016).","manualFormatting":"Kosma Manurung, “Peranan Misi Dalam Membangun Pertumbuhan Rohani Bagi Jemaat Gereja Sidang Jemaat Allah Di Singkawang” (STTAI, 2016), 14-15.","plainTextFormattedCitation":"Kosma Manurung, “Peranan Misi Dalam Membangun Pertumbuhan Rohani Bagi Jemaat Gereja Sidang Jemaat Allah Di Singkawang” (STTAI, 2016).","previouslyFormattedCitation":"Kosma Manurung, “Peranan Misi Dalam Membangun Pertumbuhan Rohani Bagi Jemaat Gereja Sidang Jemaat Allah Di Singkawang” (STTAI, 2016)."},"properties":{"noteIndex":8},"schema":"https://github.com/citation-style-language/schema/raw/master/csl-citation.json"}</w:instrText>
      </w:r>
      <w:r w:rsidRPr="00C472D9">
        <w:rPr>
          <w:rFonts w:ascii="Times New Roman" w:hAnsi="Times New Roman"/>
        </w:rPr>
        <w:fldChar w:fldCharType="separate"/>
      </w:r>
      <w:r w:rsidRPr="00C472D9">
        <w:rPr>
          <w:rFonts w:ascii="Times New Roman" w:hAnsi="Times New Roman"/>
          <w:noProof/>
        </w:rPr>
        <w:t>Kosma Manurung, “Peranan Misi Dalam Membangun Pertumbuhan Rohani Bagi Jemaat Gereja Sidang Jemaat Allah Di Singkawang” (STTAI, 2016), 14-15.</w:t>
      </w:r>
      <w:r w:rsidRPr="00C472D9">
        <w:rPr>
          <w:rFonts w:ascii="Times New Roman" w:hAnsi="Times New Roman"/>
        </w:rPr>
        <w:fldChar w:fldCharType="end"/>
      </w:r>
      <w:r>
        <w:rPr>
          <w:rFonts w:ascii="Times New Roman" w:hAnsi="Times New Roman"/>
        </w:rPr>
        <w:t xml:space="preserve"> </w:t>
      </w:r>
    </w:p>
  </w:footnote>
  <w:footnote w:id="9">
    <w:p w:rsidR="00C472D9" w:rsidRDefault="00C472D9" w:rsidP="00C472D9">
      <w:pPr>
        <w:pStyle w:val="FootnoteText"/>
        <w:ind w:firstLine="720"/>
      </w:pPr>
      <w:r>
        <w:rPr>
          <w:rStyle w:val="FootnoteReference"/>
        </w:rPr>
        <w:footnoteRef/>
      </w:r>
      <w:r>
        <w:fldChar w:fldCharType="begin" w:fldLock="1"/>
      </w:r>
      <w:r>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Singkawang","type":"thesis"},"uris":["http://www.mendeley.com/documents/?uuid=1dc69fa3-7291-4e3a-b0be-c34299ad86d7"]}],"mendeley":{"formattedCitation":"Ibid.","manualFormatting":"Ibid., 15-16.","plainTextFormattedCitation":"Ibid.","previouslyFormattedCitation":"Ibid."},"properties":{"noteIndex":9},"schema":"https://github.com/citation-style-language/schema/raw/master/csl-citation.json"}</w:instrText>
      </w:r>
      <w:r>
        <w:fldChar w:fldCharType="separate"/>
      </w:r>
      <w:r w:rsidRPr="00C472D9">
        <w:rPr>
          <w:rFonts w:ascii="Times New Roman" w:hAnsi="Times New Roman"/>
          <w:b/>
          <w:bCs/>
          <w:i/>
          <w:iCs/>
          <w:noProof/>
        </w:rPr>
        <w:t>Ibid</w:t>
      </w:r>
      <w:r>
        <w:rPr>
          <w:noProof/>
        </w:rPr>
        <w:t>.,</w:t>
      </w:r>
      <w:r w:rsidR="002B6CEC">
        <w:rPr>
          <w:noProof/>
        </w:rPr>
        <w:t xml:space="preserve"> </w:t>
      </w:r>
      <w:r>
        <w:rPr>
          <w:noProof/>
        </w:rPr>
        <w:t>15-16</w:t>
      </w:r>
      <w:r w:rsidRPr="00C472D9">
        <w:rPr>
          <w:noProof/>
        </w:rPr>
        <w:t>.</w:t>
      </w:r>
      <w:r>
        <w:fldChar w:fldCharType="end"/>
      </w:r>
    </w:p>
  </w:footnote>
  <w:footnote w:id="10">
    <w:p w:rsidR="00C472D9" w:rsidRDefault="00C472D9" w:rsidP="00C472D9">
      <w:pPr>
        <w:pStyle w:val="FootnoteText"/>
        <w:ind w:firstLine="720"/>
      </w:pPr>
      <w:r>
        <w:rPr>
          <w:rStyle w:val="FootnoteReference"/>
        </w:rPr>
        <w:footnoteRef/>
      </w:r>
      <w:r w:rsidRPr="00C472D9">
        <w:rPr>
          <w:rFonts w:ascii="Times New Roman" w:hAnsi="Times New Roman"/>
        </w:rPr>
        <w:fldChar w:fldCharType="begin" w:fldLock="1"/>
      </w:r>
      <w:r>
        <w:rPr>
          <w:rFonts w:ascii="Times New Roman" w:hAnsi="Times New Roman"/>
        </w:rPr>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Singkawang","type":"thesis"},"uris":["http://www.mendeley.com/documents/?uuid=1dc69fa3-7291-4e3a-b0be-c34299ad86d7"]}],"mendeley":{"formattedCitation":"Ibid.","manualFormatting":"Ibid., 16.","plainTextFormattedCitation":"Ibid.","previouslyFormattedCitation":"Ibid."},"properties":{"noteIndex":10},"schema":"https://github.com/citation-style-language/schema/raw/master/csl-citation.json"}</w:instrText>
      </w:r>
      <w:r w:rsidRPr="00C472D9">
        <w:rPr>
          <w:rFonts w:ascii="Times New Roman" w:hAnsi="Times New Roman"/>
        </w:rPr>
        <w:fldChar w:fldCharType="separate"/>
      </w:r>
      <w:r w:rsidRPr="00C472D9">
        <w:rPr>
          <w:rFonts w:ascii="Times New Roman" w:hAnsi="Times New Roman"/>
          <w:b/>
          <w:bCs/>
          <w:i/>
          <w:iCs/>
          <w:noProof/>
        </w:rPr>
        <w:t>Ibid</w:t>
      </w:r>
      <w:r>
        <w:rPr>
          <w:rFonts w:ascii="Times New Roman" w:hAnsi="Times New Roman"/>
          <w:noProof/>
        </w:rPr>
        <w:t>., 16</w:t>
      </w:r>
      <w:r w:rsidRPr="00C472D9">
        <w:rPr>
          <w:rFonts w:ascii="Times New Roman" w:hAnsi="Times New Roman"/>
          <w:noProof/>
        </w:rPr>
        <w:t>.</w:t>
      </w:r>
      <w:r w:rsidRPr="00C472D9">
        <w:rPr>
          <w:rFonts w:ascii="Times New Roman" w:hAnsi="Times New Roman"/>
        </w:rPr>
        <w:fldChar w:fldCharType="end"/>
      </w:r>
      <w:r>
        <w:rPr>
          <w:rFonts w:ascii="Times New Roman" w:hAnsi="Times New Roman"/>
        </w:rPr>
        <w:t xml:space="preserve"> </w:t>
      </w:r>
    </w:p>
  </w:footnote>
  <w:footnote w:id="11">
    <w:p w:rsidR="00B75C6F" w:rsidRPr="002925D7" w:rsidRDefault="00B75C6F" w:rsidP="00B75C6F">
      <w:pPr>
        <w:pStyle w:val="FootnoteText"/>
        <w:ind w:firstLine="720"/>
        <w:rPr>
          <w:rFonts w:ascii="Times New Roman" w:hAnsi="Times New Roman"/>
        </w:rPr>
      </w:pPr>
      <w:r w:rsidRPr="002925D7">
        <w:rPr>
          <w:rStyle w:val="FootnoteReference"/>
          <w:rFonts w:ascii="Times New Roman" w:hAnsi="Times New Roman"/>
        </w:rPr>
        <w:footnoteRef/>
      </w:r>
      <w:r w:rsidRPr="002925D7">
        <w:rPr>
          <w:rFonts w:ascii="Times New Roman" w:hAnsi="Times New Roman"/>
        </w:rPr>
        <w:fldChar w:fldCharType="begin" w:fldLock="1"/>
      </w:r>
      <w:r w:rsidR="00C472D9">
        <w:rPr>
          <w:rFonts w:ascii="Times New Roman" w:hAnsi="Times New Roman"/>
        </w:rPr>
        <w:instrText>ADDIN CSL_CITATION {"citationItems":[{"id":"ITEM-1","itemData":{"DOI":"10.30648/dun.v2i2.172","ISSN":"2541-3945","abstract":"&lt;p&gt;Abstract. The Pentecostal Movement is a Christian movement that puts the power and work of the Holy Spirit at the first place. This movement sought to bring back the biblical Christianity as experienced by the early church. As the early church experienced a rapid growth of new souls, so it is with today's Pentecostal churches. The problem that arises is often in the effort to win the soul there is a dichotomy between power ministry, as emphasized by the Pentecostal movement, with social action. Some churches emphasize only one aspect of the ministry. Through a structural analysis approach to Acts 2: 41-47 the researcher seeks to find the ideal formulation in an attempt to win souls as in the experience of the early church. Through this approach the result is that the power ministry and social action must be carried out by the church at the same time and in balance that ultimately make the effort to win souls effectively.Abstrak. Gerakan Pentakostalisme adalah gerakan orang Kristen yang mengutamakan kuasa dan karya Roh Kudus. Gerakan ini berusaha untuk mengembalikan kekristenan yang Alkibiah sebagaimana yang dialami oleh gereja mula-mula. Sebagaimana gereja mula-mula yang mengalami pertumbuhan jiwa baru yang pesat, demikian halnya dengan gereja-gereja Pentakosta masa kini yang juga mengalaminya. Permasalahan yang muncul adalah seringkali dalam usaha untuk memenangkan jiwa ada dikotomi antara pelayanan dengan kuasa, sebagaimana yang ditekankan oleh gerakan Pentakostalisme, dengan aksi sosial. Beberapa gereja menekankan hanya pada satu segi dari pelayanan tersebut. Melalui pendekatan analisis struktural terhadap Kisah Para Rasul 2:41-47 peneliti hendak mencari formulasi yang ideal dalam usaha untuk memenangkan jiwa sebagaimana pengalaman gereja mula-mula. Melalui pendekatan tersebut diperoleh hasil bahwa pelayanan kuasa dan aksi sosial harus dijalankan oleh gereja secara bersamaan dan seimbang yang pada akhirnya membuat usaha untuk memenangkan jiwa berlangsung secara efektif.&lt;/p&gt;","author":[{"dropping-particle":"","family":"Soesilo","given":"Yushak","non-dropping-particle":"","parse-names":false,"suffix":""}],"container-title":"DUNAMIS: Jurnal Teologi dan Pendidikan Kristiani","id":"ITEM-1","issue":"2","issued":{"date-parts":[["2018","4","23"]]},"page":"136","title":"Pentakostalisme dan Aksi Sosial: Analisis Struktural Kisah Para Rasul 2:41-47","type":"article-journal","volume":"2"},"uris":["http://www.mendeley.com/documents/?uuid=88bc3320-f70d-31c7-82ed-cb9f5c915f2b"]}],"mendeley":{"formattedCitation":"Yushak Soesilo, “Pentakostalisme Dan Aksi Sosial: Analisis Struktural Kisah Para Rasul 2:41-47,” &lt;i&gt;DUNAMIS: Jurnal Teologi dan Pendidikan Kristiani&lt;/i&gt; 2, no. 2 (April 23, 2018): 136, accessed November 13, 2019, http://sttintheos.ac.id/e-journal/index.php/dunamis/article/view/172.","manualFormatting":"Yushak Soesilo, “Pentakostalisme Dan Aksi Sosial: Analisis Struktural Kisah Para Rasul 2:41-47,” DUNAMIS: Jurnal Teologi dan Pendidikan Kristiani 2, no. 2 (April 23, 2018): 136-151, accessed November 13, 2019, http://sttintheos.ac.id/e-journal/index.php/dunamis/article/view/172.","plainTextFormattedCitation":"Yushak Soesilo, “Pentakostalisme Dan Aksi Sosial: Analisis Struktural Kisah Para Rasul 2:41-47,” DUNAMIS: Jurnal Teologi dan Pendidikan Kristiani 2, no. 2 (April 23, 2018): 136, accessed November 13, 2019, http://sttintheos.ac.id/e-journal/index.php/dunamis/article/view/172.","previouslyFormattedCitation":"Yushak Soesilo, “Pentakostalisme Dan Aksi Sosial: Analisis Struktural Kisah Para Rasul 2:41-47,” &lt;i&gt;DUNAMIS: Jurnal Teologi dan Pendidikan Kristiani&lt;/i&gt; 2, no. 2 (April 23, 2018): 136, accessed November 13, 2019, http://sttintheos.ac.id/e-journal/index.php/dunamis/article/view/172."},"properties":{"noteIndex":11},"schema":"https://github.com/citation-style-language/schema/raw/master/csl-citation.json"}</w:instrText>
      </w:r>
      <w:r w:rsidRPr="002925D7">
        <w:rPr>
          <w:rFonts w:ascii="Times New Roman" w:hAnsi="Times New Roman"/>
        </w:rPr>
        <w:fldChar w:fldCharType="separate"/>
      </w:r>
      <w:r w:rsidRPr="002925D7">
        <w:rPr>
          <w:rFonts w:ascii="Times New Roman" w:hAnsi="Times New Roman"/>
          <w:noProof/>
        </w:rPr>
        <w:t xml:space="preserve">Yushak Soesilo, “Pentakostalisme Dan Aksi Sosial: Analisis Struktural Kisah Para Rasul 2:41-47,” </w:t>
      </w:r>
      <w:r w:rsidRPr="002925D7">
        <w:rPr>
          <w:rFonts w:ascii="Times New Roman" w:hAnsi="Times New Roman"/>
          <w:i/>
          <w:noProof/>
        </w:rPr>
        <w:t>DUNAMIS: Jurnal Teologi dan Pendidikan Kristiani</w:t>
      </w:r>
      <w:r w:rsidRPr="002925D7">
        <w:rPr>
          <w:rFonts w:ascii="Times New Roman" w:hAnsi="Times New Roman"/>
          <w:noProof/>
        </w:rPr>
        <w:t xml:space="preserve"> 2, no. 2 (April 23, 2018): 136-151, accessed November 13, 2019,</w:t>
      </w:r>
      <w:r>
        <w:rPr>
          <w:rFonts w:ascii="Times New Roman" w:hAnsi="Times New Roman"/>
          <w:noProof/>
        </w:rPr>
        <w:t xml:space="preserve"> </w:t>
      </w:r>
      <w:r w:rsidRPr="002925D7">
        <w:rPr>
          <w:rFonts w:ascii="Times New Roman" w:hAnsi="Times New Roman"/>
          <w:noProof/>
        </w:rPr>
        <w:t>http://sttintheos.ac.id/e-journal/index.php/dunamis/article/view/172.</w:t>
      </w:r>
      <w:r w:rsidRPr="002925D7">
        <w:rPr>
          <w:rFonts w:ascii="Times New Roman" w:hAnsi="Times New Roman"/>
        </w:rPr>
        <w:fldChar w:fldCharType="end"/>
      </w:r>
      <w:r>
        <w:rPr>
          <w:rFonts w:ascii="Times New Roman" w:hAnsi="Times New Roman"/>
        </w:rPr>
        <w:t xml:space="preserve"> </w:t>
      </w:r>
    </w:p>
  </w:footnote>
  <w:footnote w:id="12">
    <w:p w:rsidR="0014116C" w:rsidRPr="00F94750" w:rsidRDefault="0014116C" w:rsidP="00F94750">
      <w:pPr>
        <w:pStyle w:val="FootnoteText"/>
        <w:ind w:firstLine="720"/>
        <w:rPr>
          <w:rFonts w:ascii="Times New Roman" w:hAnsi="Times New Roman"/>
        </w:rPr>
      </w:pPr>
      <w:r w:rsidRPr="00F94750">
        <w:rPr>
          <w:rStyle w:val="FootnoteReference"/>
          <w:rFonts w:ascii="Times New Roman" w:hAnsi="Times New Roman"/>
        </w:rPr>
        <w:footnoteRef/>
      </w:r>
      <w:r w:rsidRPr="00F94750">
        <w:rPr>
          <w:rFonts w:ascii="Times New Roman" w:hAnsi="Times New Roman"/>
        </w:rPr>
        <w:fldChar w:fldCharType="begin" w:fldLock="1"/>
      </w:r>
      <w:r w:rsidR="00C472D9">
        <w:rPr>
          <w:rFonts w:ascii="Times New Roman" w:hAnsi="Times New Roman"/>
        </w:rPr>
        <w:instrText>ADDIN CSL_CITATION {"citationItems":[{"id":"ITEM-1","itemData":{"DOI":"10.34081/fidei.v2i1.23","ISSN":"2621-8135","abstract":"&lt;p&gt;ABSTRACTEcclesiology is a part of systematic theology which is studying about church. Churches in this era has been developed and shaped in many forms. Obviously the churches tend to build their own authority and kingdom. In this article, describing about how important as church to be Christ centered and realize their main obligation to spread the Gospel as Missio Dei (mission from God). The method that been used is historical approach as shown in the scripture, specially the Book of Acts. The challenge that has been found recently is that the church should keep on working among people in  post modern era through contextualization mission. People has their own beliefs and what we can do is becoming part of the world with new paradigm as God view to establish His Kingdom as in heaven and earth. The summary said that church should not focusing inside only but should keep doing outreach to all over the world. The church should be Christ centered and mission centered as living organism. The church is a movement that happen continually and progressive.Keywords: church, Christ-centered, Missio Dei, contextualization, missionABSTRAKEklesiologi adalah bagian dari teologi sistematika yang mempelajari tentang gereja. Gereja pada masa kini terus berkembang dan berwujud dalam berbagai format. Pada kenyataannya gereja-gereja cenderung membangun kekuasaannya sendiri dan kerajaannya. Dalam artikel ini, akan diuraikan tentang betapa pentingnya sebagai sebuah gereja untuk tetap berpusat kepada Kristus dan menyadari tanggungjawab utamanya adalah mewartakan Injil sebagai sebuah Missio Dei (misi dari Tuhan). Metode penulisan yang digunakan adalah meninjau melalui pendekatan sejarah gereja sebagaimana ditunjukkan dalam Alkitab, khususnya di dalam Kisah Para Rasul. Tantangan yang dihadapi gereja masa kini adalah bagaimana gereja tetap bekerja di tengah masyarakat post modern melalui misi yang kontekstual. Masyarakat memiliki keyakinannya masing-masing dana pa yang bisa diperbuat adalah menjadi bagian dari dunia dengan paradigma seperti Allah melihat yaitu untuk mendirikan Kerajaan-Nya dibumi seperti di surga. Kesimpulannya mengatakan bahwa gereja seharusnya tidak hanya focus pada hal-hal di dalam (internal) tapi tetap melakukan penjangkauan sampai ke seluruh dunia. Gereja harus berpusat pada Kristus dan misi sebagai organisme yang hidup. Gereja adalah sebuah gerakan yang terjadi terus menerus dan progresif.Kata Kunci: gereja, Berpusat pada Kristus, Missio Dei, kontekstual…","author":[{"dropping-particle":"","family":"Susanto","given":"Hery","non-dropping-particle":"","parse-names":false,"suffix":""}],"container-title":"FIDEI: Jurnal Teologi Sistematika dan Praktika","id":"ITEM-1","issue":"1","issued":{"date-parts":[["2019","6","18"]]},"page":"62-80","title":"Gereja Yang Berfokus Pada Gerakan Misioner","type":"article-journal","volume":"2"},"uris":["http://www.mendeley.com/documents/?uuid=57be8fc3-1fac-3bda-8f31-1b482f415645"]}],"mendeley":{"formattedCitation":"Hery Susanto, “Gereja Yang Berfokus Pada Gerakan Misioner,” &lt;i&gt;FIDEI: Jurnal Teologi Sistematika dan Praktika&lt;/i&gt; 2, no. 1 (June 18, 2019): 62–80, accessed November 11, 2019, http://www.stt-tawangmangu.ac.id/e-journal/index.php/fidei/article/view/23.","plainTextFormattedCitation":"Hery Susanto, “Gereja Yang Berfokus Pada Gerakan Misioner,” FIDEI: Jurnal Teologi Sistematika dan Praktika 2, no. 1 (June 18, 2019): 62–80, accessed November 11, 2019, http://www.stt-tawangmangu.ac.id/e-journal/index.php/fidei/article/view/23.","previouslyFormattedCitation":"Hery Susanto, “Gereja Yang Berfokus Pada Gerakan Misioner,” &lt;i&gt;FIDEI: Jurnal Teologi Sistematika dan Praktika&lt;/i&gt; 2, no. 1 (June 18, 2019): 62–80, accessed November 11, 2019, http://www.stt-tawangmangu.ac.id/e-journal/index.php/fidei/article/view/23."},"properties":{"noteIndex":12},"schema":"https://github.com/citation-style-language/schema/raw/master/csl-citation.json"}</w:instrText>
      </w:r>
      <w:r w:rsidRPr="00F94750">
        <w:rPr>
          <w:rFonts w:ascii="Times New Roman" w:hAnsi="Times New Roman"/>
        </w:rPr>
        <w:fldChar w:fldCharType="separate"/>
      </w:r>
      <w:r w:rsidRPr="00F94750">
        <w:rPr>
          <w:rFonts w:ascii="Times New Roman" w:hAnsi="Times New Roman"/>
          <w:noProof/>
        </w:rPr>
        <w:t>Hery Susanto, “Gereja Yang Berfokus Pada Gerakan Misioner,” FIDEI: Jurnal Teologi Sistematika dan Praktika 2, no. 1 (June 18, 2019): 62–80, accessed November 11, 2019, http://www.stt-tawangmangu.ac.id/e-journal/index.php/fidei/article/view/23.</w:t>
      </w:r>
      <w:r w:rsidRPr="00F94750">
        <w:rPr>
          <w:rFonts w:ascii="Times New Roman" w:hAnsi="Times New Roman"/>
        </w:rPr>
        <w:fldChar w:fldCharType="end"/>
      </w:r>
    </w:p>
  </w:footnote>
  <w:footnote w:id="13">
    <w:p w:rsidR="00C472D9" w:rsidRDefault="00C472D9" w:rsidP="00C472D9">
      <w:pPr>
        <w:pStyle w:val="FootnoteText"/>
        <w:ind w:firstLine="720"/>
      </w:pPr>
      <w:r>
        <w:rPr>
          <w:rStyle w:val="FootnoteReference"/>
        </w:rPr>
        <w:footnoteRef/>
      </w:r>
      <w:r>
        <w:fldChar w:fldCharType="begin" w:fldLock="1"/>
      </w:r>
      <w:r w:rsidR="002C6EAD">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Singkawang","type":"thesis"},"uris":["http://www.mendeley.com/documents/?uuid=1dc69fa3-7291-4e3a-b0be-c34299ad86d7"]}],"mendeley":{"formattedCitation":"Manurung, “Peranan Misi Dalam Membangun Pertumbuhan Rohani Bagi Jemaat Gereja Sidang Jemaat Allah Di Singkawang.”","manualFormatting":"Manurung, “Peranan Misi Dalam Membangun Pertumbuhan Rohani Bagi Jemaat Gereja Sidang Jemaat Allah Di Singkawang\", Op.cit., 63-64.","plainTextFormattedCitation":"Manurung, “Peranan Misi Dalam Membangun Pertumbuhan Rohani Bagi Jemaat Gereja Sidang Jemaat Allah Di Singkawang.”","previouslyFormattedCitation":"Manurung, “Peranan Misi Dalam Membangun Pertumbuhan Rohani Bagi Jemaat Gereja Sidang Jemaat Allah Di Singkawang.”"},"properties":{"noteIndex":13},"schema":"https://github.com/citation-style-language/schema/raw/master/csl-citation.json"}</w:instrText>
      </w:r>
      <w:r>
        <w:fldChar w:fldCharType="separate"/>
      </w:r>
      <w:r w:rsidRPr="00C472D9">
        <w:rPr>
          <w:rFonts w:ascii="Times New Roman" w:hAnsi="Times New Roman"/>
          <w:noProof/>
        </w:rPr>
        <w:t>Manurung, “Peranan Misi Dalam Membangun Pertumbuhan Rohani Bagi Jemaat Gereja Sidang Jemaat Allah Di Singkawang</w:t>
      </w:r>
      <w:r w:rsidR="002C6EAD">
        <w:rPr>
          <w:rFonts w:ascii="Times New Roman" w:hAnsi="Times New Roman"/>
          <w:noProof/>
        </w:rPr>
        <w:t xml:space="preserve">", </w:t>
      </w:r>
      <w:r w:rsidR="002C6EAD" w:rsidRPr="002C6EAD">
        <w:rPr>
          <w:rFonts w:ascii="Times New Roman" w:hAnsi="Times New Roman"/>
          <w:b/>
          <w:bCs/>
          <w:i/>
          <w:iCs/>
          <w:noProof/>
        </w:rPr>
        <w:t>Op.cit</w:t>
      </w:r>
      <w:r w:rsidR="002C6EAD">
        <w:rPr>
          <w:rFonts w:ascii="Times New Roman" w:hAnsi="Times New Roman"/>
          <w:noProof/>
        </w:rPr>
        <w:t>., 63-64</w:t>
      </w:r>
      <w:r w:rsidRPr="00C472D9">
        <w:rPr>
          <w:rFonts w:ascii="Times New Roman" w:hAnsi="Times New Roman"/>
          <w:noProof/>
        </w:rPr>
        <w:t>.</w:t>
      </w:r>
      <w:r>
        <w:fldChar w:fldCharType="end"/>
      </w:r>
      <w:r w:rsidR="002C6EAD">
        <w:t xml:space="preserve">  </w:t>
      </w:r>
    </w:p>
  </w:footnote>
  <w:footnote w:id="14">
    <w:p w:rsidR="007A2085" w:rsidRDefault="007A2085" w:rsidP="007A2085">
      <w:pPr>
        <w:pStyle w:val="FootnoteText"/>
        <w:ind w:firstLine="720"/>
      </w:pPr>
      <w:r>
        <w:rPr>
          <w:rStyle w:val="FootnoteReference"/>
        </w:rPr>
        <w:footnoteRef/>
      </w:r>
      <w:r>
        <w:fldChar w:fldCharType="begin" w:fldLock="1"/>
      </w:r>
      <w:r w:rsidR="002C6EAD">
        <w:instrText>ADDIN CSL_CITATION {"citationItems":[{"id":"ITEM-1","itemData":{"DOI":"10.33991/epigraphe.v2i2.37","ISSN":"2579-9932","abstract":"&lt;p&gt;The life of the first Christian community in Jerusalem was a pattern of true church life. This pattern should be seen in the modern church. The pattern is found through the method of exegesis in Acts 2: 42-47. As a result, there are four characteristics of the spiritual life of the early church community: strong in the Word of God, living consistently in fellowship, having a lifestyle of prayer and caring for others.AbstrakKehidupan jemaat mula-mula di Yerusalem adalah sebuah pola (pattern) dari kehidupan gereja yang sejati. Pola seperti ini seharusnya terlihat di dalam gereja modern. Penggalian terhadap pola itu ditemukan melalui metoda eksegesa di dalam Kisah Para Rasul 2:42-47. Sebagai hasilnya terdapat empat ciri kehidupan rohani jemaat mula-mula, yakni: berakar kuat di dalam Firman, hidup di dalam persekutuan, memiliki gaya hidup doa dan peduli terhadap sesama.&lt;/p&gt;","author":[{"dropping-particle":"","family":"Zaluchu","given":"Sonny Eli","non-dropping-particle":"","parse-names":false,"suffix":""}],"container-title":"EPIGRAPHE: Jurnal Teologi dan Pelayanan Kristiani","id":"ITEM-1","issue":"2","issued":{"date-parts":[["2019","1","21"]]},"page":"72","title":"Eksegesis Kisah Para Rasul 2:42-47 untuk Merumuskan Ciri Kehidupan Rohani Jemaat Mula-mula di Yerusalem","type":"article-journal","volume":"2"},"uris":["http://www.mendeley.com/documents/?uuid=f5311afd-bfdd-3b07-ada3-68b7fc31e8cc"]}],"mendeley":{"formattedCitation":"Sonny Eli Zaluchu, “Eksegesis Kisah Para Rasul 2:42-47 Untuk Merumuskan Ciri Kehidupan Rohani Jemaat Mula-Mula Di Yerusalem,” &lt;i&gt;EPIGRAPHE: Jurnal Teologi dan Pelayanan Kristiani&lt;/i&gt; 2, no. 2 (January 21, 2019): 72, accessed November 11, 2019, http://www.stttorsina.ac.id/jurnal/index.php/epigraphe/article/view/37.","plainTextFormattedCitation":"Sonny Eli Zaluchu, “Eksegesis Kisah Para Rasul 2:42-47 Untuk Merumuskan Ciri Kehidupan Rohani Jemaat Mula-Mula Di Yerusalem,” EPIGRAPHE: Jurnal Teologi dan Pelayanan Kristiani 2, no. 2 (January 21, 2019): 72, accessed November 11, 2019, http://www.stttorsina.ac.id/jurnal/index.php/epigraphe/article/view/37.","previouslyFormattedCitation":"Sonny Eli Zaluchu, “Eksegesis Kisah Para Rasul 2:42-47 Untuk Merumuskan Ciri Kehidupan Rohani Jemaat Mula-Mula Di Yerusalem,” &lt;i&gt;EPIGRAPHE: Jurnal Teologi dan Pelayanan Kristiani&lt;/i&gt; 2, no. 2 (January 21, 2019): 72, accessed November 11, 2019, http://www.stttorsina.ac.id/jurnal/index.php/epigraphe/article/view/37."},"properties":{"noteIndex":14},"schema":"https://github.com/citation-style-language/schema/raw/master/csl-citation.json"}</w:instrText>
      </w:r>
      <w:r>
        <w:fldChar w:fldCharType="separate"/>
      </w:r>
      <w:r w:rsidRPr="007A2085">
        <w:rPr>
          <w:noProof/>
        </w:rPr>
        <w:t xml:space="preserve">Sonny Eli Zaluchu, “Eksegesis Kisah Para Rasul 2:42-47 Untuk Merumuskan Ciri Kehidupan Rohani Jemaat Mula-Mula Di Yerusalem,” </w:t>
      </w:r>
      <w:r w:rsidRPr="007A2085">
        <w:rPr>
          <w:i/>
          <w:noProof/>
        </w:rPr>
        <w:t>EPIGRAPHE: Jurnal Teologi dan Pelayanan Kristiani</w:t>
      </w:r>
      <w:r w:rsidRPr="007A2085">
        <w:rPr>
          <w:noProof/>
        </w:rPr>
        <w:t xml:space="preserve"> 2, no. 2 (January 21, 2019): 72, accessed November 11, 2019,</w:t>
      </w:r>
      <w:r>
        <w:rPr>
          <w:noProof/>
        </w:rPr>
        <w:t xml:space="preserve"> </w:t>
      </w:r>
      <w:r w:rsidRPr="007A2085">
        <w:rPr>
          <w:noProof/>
        </w:rPr>
        <w:t>http://www.stttorsina.ac.id/jurnal/index.php/epigraphe/article/view/37.</w:t>
      </w:r>
      <w:r>
        <w:fldChar w:fldCharType="end"/>
      </w:r>
      <w:r>
        <w:t xml:space="preserve"> </w:t>
      </w:r>
    </w:p>
  </w:footnote>
  <w:footnote w:id="15">
    <w:p w:rsidR="002C6EAD" w:rsidRPr="002C6EAD" w:rsidRDefault="002C6EAD" w:rsidP="002C6EAD">
      <w:pPr>
        <w:pStyle w:val="FootnoteText"/>
        <w:ind w:firstLine="720"/>
        <w:rPr>
          <w:rFonts w:ascii="Times New Roman" w:hAnsi="Times New Roman"/>
        </w:rPr>
      </w:pPr>
      <w:r w:rsidRPr="002C6EAD">
        <w:rPr>
          <w:rStyle w:val="FootnoteReference"/>
          <w:rFonts w:ascii="Times New Roman" w:hAnsi="Times New Roman"/>
        </w:rPr>
        <w:footnoteRef/>
      </w:r>
      <w:r w:rsidRPr="002C6EAD">
        <w:rPr>
          <w:rFonts w:ascii="Times New Roman" w:hAnsi="Times New Roman"/>
        </w:rPr>
        <w:fldChar w:fldCharType="begin" w:fldLock="1"/>
      </w:r>
      <w:r w:rsidR="004662CA">
        <w:rPr>
          <w:rFonts w:ascii="Times New Roman" w:hAnsi="Times New Roman"/>
        </w:rPr>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Singkawang","type":"thesis"},"uris":["http://www.mendeley.com/documents/?uuid=1dc69fa3-7291-4e3a-b0be-c34299ad86d7"]}],"mendeley":{"formattedCitation":"Manurung, “Peranan Misi Dalam Membangun Pertumbuhan Rohani Bagi Jemaat Gereja Sidang Jemaat Allah Di Singkawang.”","manualFormatting":"Manurung, “Peranan Misi Dalam Membangun Pertumbuhan Rohani Bagi Jemaat Gereja Sidang Jemaat Allah Di Singkawang\", Op.cit., 66.","plainTextFormattedCitation":"Manurung, “Peranan Misi Dalam Membangun Pertumbuhan Rohani Bagi Jemaat Gereja Sidang Jemaat Allah Di Singkawang.”","previouslyFormattedCitation":"Manurung, “Peranan Misi Dalam Membangun Pertumbuhan Rohani Bagi Jemaat Gereja Sidang Jemaat Allah Di Singkawang.”"},"properties":{"noteIndex":15},"schema":"https://github.com/citation-style-language/schema/raw/master/csl-citation.json"}</w:instrText>
      </w:r>
      <w:r w:rsidRPr="002C6EAD">
        <w:rPr>
          <w:rFonts w:ascii="Times New Roman" w:hAnsi="Times New Roman"/>
        </w:rPr>
        <w:fldChar w:fldCharType="separate"/>
      </w:r>
      <w:r w:rsidRPr="002C6EAD">
        <w:rPr>
          <w:rFonts w:ascii="Times New Roman" w:hAnsi="Times New Roman"/>
          <w:noProof/>
        </w:rPr>
        <w:t>Manurung, “Peranan Misi Dalam Membangun Pertumbuhan Rohani Bagi Jemaat Gereja Sidang Jemaat Allah Di Singkawang</w:t>
      </w:r>
      <w:r>
        <w:rPr>
          <w:rFonts w:ascii="Times New Roman" w:hAnsi="Times New Roman"/>
          <w:noProof/>
        </w:rPr>
        <w:t xml:space="preserve">", </w:t>
      </w:r>
      <w:r w:rsidRPr="002C6EAD">
        <w:rPr>
          <w:rFonts w:ascii="Times New Roman" w:hAnsi="Times New Roman"/>
          <w:b/>
          <w:bCs/>
          <w:i/>
          <w:iCs/>
          <w:noProof/>
        </w:rPr>
        <w:t>Op.cit</w:t>
      </w:r>
      <w:r>
        <w:rPr>
          <w:rFonts w:ascii="Times New Roman" w:hAnsi="Times New Roman"/>
          <w:noProof/>
        </w:rPr>
        <w:t>., 66</w:t>
      </w:r>
      <w:r w:rsidRPr="002C6EAD">
        <w:rPr>
          <w:rFonts w:ascii="Times New Roman" w:hAnsi="Times New Roman"/>
          <w:noProof/>
        </w:rPr>
        <w:t>.</w:t>
      </w:r>
      <w:r w:rsidRPr="002C6EAD">
        <w:rPr>
          <w:rFonts w:ascii="Times New Roman" w:hAnsi="Times New Roman"/>
        </w:rPr>
        <w:fldChar w:fldCharType="end"/>
      </w:r>
      <w:r w:rsidRPr="002C6EAD">
        <w:rPr>
          <w:rFonts w:ascii="Times New Roman" w:hAnsi="Times New Roman"/>
        </w:rPr>
        <w:t xml:space="preserve"> </w:t>
      </w:r>
    </w:p>
  </w:footnote>
  <w:footnote w:id="16">
    <w:p w:rsidR="00673197" w:rsidRDefault="00673197" w:rsidP="00673197">
      <w:pPr>
        <w:pStyle w:val="FootnoteText"/>
        <w:ind w:firstLine="720"/>
        <w:rPr>
          <w:noProof/>
        </w:rPr>
      </w:pPr>
      <w:r>
        <w:rPr>
          <w:rStyle w:val="FootnoteReference"/>
        </w:rPr>
        <w:footnoteRef/>
      </w:r>
      <w:r>
        <w:fldChar w:fldCharType="begin" w:fldLock="1"/>
      </w:r>
      <w:r w:rsidR="004662CA">
        <w:instrText>ADDIN CSL_CITATION {"citationItems":[{"id":"ITEM-1","itemData":{"author":[{"dropping-particle":"","family":"Samarenna","given":"Desti","non-dropping-particle":"","parse-names":false,"suffix":""}],"container-title":"Evangelikal: Jurnal Teologi Injili dan Pembinaan Warga Jemaat","id":"ITEM-1","issue":"1","issued":{"date-parts":[["2017"]]},"page":"19-28","title":"Berteologi Dalam Konteks Indonesia Modern","type":"article-journal","volume":"1"},"uris":["http://www.mendeley.com/documents/?uuid=42d8b2e6-4205-47c9-92c4-70f6ed6bc6b5"]}],"mendeley":{"formattedCitation":"Desti Samarenna, “Berteologi Dalam Konteks Indonesia Modern,” &lt;i&gt;Evangelikal: Jurnal Teologi Injili dan Pembinaan Warga Jemaat&lt;/i&gt; 1, no. 1 (2017): 19–28, https://journal.sttsimpson.ac.id/index.php/EJTI/article/view/53.","manualFormatting":"Desti Samarenna, “Berteologi Dalam Konteks Indonesia Modern,” Evangelikal: Jurnal Teologi Injili dan Pembinaan Warga Jemaat 1, no. 1 (2017): 19–28, accesed November 08, 2019, Publisher: Sekolah TInggi Teologi Simpson \rhttps://journal.sttsimpson.ac.id/index.php/EJTI/article/view/53.","plainTextFormattedCitation":"Desti Samarenna, “Berteologi Dalam Konteks Indonesia Modern,” Evangelikal: Jurnal Teologi Injili dan Pembinaan Warga Jemaat 1, no. 1 (2017): 19–28, https://journal.sttsimpson.ac.id/index.php/EJTI/article/view/53.","previouslyFormattedCitation":"Desti Samarenna, “Berteologi Dalam Konteks Indonesia Modern,” &lt;i&gt;Evangelikal: Jurnal Teologi Injili dan Pembinaan Warga Jemaat&lt;/i&gt; 1, no. 1 (2017): 19–28, https://journal.sttsimpson.ac.id/index.php/EJTI/article/view/53."},"properties":{"noteIndex":16},"schema":"https://github.com/citation-style-language/schema/raw/master/csl-citation.json"}</w:instrText>
      </w:r>
      <w:r>
        <w:fldChar w:fldCharType="separate"/>
      </w:r>
      <w:r w:rsidRPr="00673197">
        <w:rPr>
          <w:noProof/>
        </w:rPr>
        <w:t xml:space="preserve">Desti Samarenna, “Berteologi Dalam Konteks Indonesia Modern,” </w:t>
      </w:r>
      <w:r w:rsidRPr="00673197">
        <w:rPr>
          <w:i/>
          <w:noProof/>
        </w:rPr>
        <w:t>Evangelikal: Jurnal Teologi Injili dan Pembinaan Warga Jemaat</w:t>
      </w:r>
      <w:r w:rsidRPr="00673197">
        <w:rPr>
          <w:noProof/>
        </w:rPr>
        <w:t xml:space="preserve"> 1, no. 1 (2017): 19–28,</w:t>
      </w:r>
      <w:r>
        <w:rPr>
          <w:noProof/>
        </w:rPr>
        <w:t xml:space="preserve"> accesed November 08, 2019, Publisher: Sekolah TInggi Teologi Simpson</w:t>
      </w:r>
      <w:r w:rsidR="00D37A64">
        <w:rPr>
          <w:noProof/>
        </w:rPr>
        <w:t xml:space="preserve"> </w:t>
      </w:r>
    </w:p>
    <w:p w:rsidR="00673197" w:rsidRDefault="00673197" w:rsidP="00673197">
      <w:pPr>
        <w:pStyle w:val="FootnoteText"/>
        <w:rPr>
          <w:noProof/>
        </w:rPr>
      </w:pPr>
      <w:r w:rsidRPr="00673197">
        <w:rPr>
          <w:noProof/>
        </w:rPr>
        <w:t>https://journal.sttsimpson.ac.id/index.php/EJTI/article/view/53.</w:t>
      </w:r>
      <w:r>
        <w:fldChar w:fldCharType="end"/>
      </w:r>
    </w:p>
  </w:footnote>
  <w:footnote w:id="17">
    <w:p w:rsidR="00D37A64" w:rsidRDefault="00B406DA" w:rsidP="00D37A64">
      <w:pPr>
        <w:pStyle w:val="FootnoteText"/>
        <w:ind w:firstLine="720"/>
        <w:rPr>
          <w:noProof/>
        </w:rPr>
      </w:pPr>
      <w:r>
        <w:rPr>
          <w:rStyle w:val="FootnoteReference"/>
        </w:rPr>
        <w:footnoteRef/>
      </w:r>
      <w:r>
        <w:fldChar w:fldCharType="begin" w:fldLock="1"/>
      </w:r>
      <w:r w:rsidR="004662CA">
        <w:instrText>ADDIN CSL_CITATION {"citationItems":[{"id":"ITEM-1","itemData":{"author":[{"dropping-particle":"","family":"Prabowo Yusak Sigit","given":"","non-dropping-particle":"","parse-names":false,"suffix":""}],"container-title":"Antusias: Jurnal Teologi dan Pelayanan","id":"ITEM-1","issue":"1","issued":{"date-parts":[["2017"]]},"title":"Implikasi Pelayanan Pengusiran Setan Menurut Lukas 4:31-37 Pada Gereja Masa Kini","type":"article-journal","volume":"5"},"uris":["http://www.mendeley.com/documents/?uuid=e91a0988-34f8-43c4-bfed-91676fd24f42"]}],"mendeley":{"formattedCitation":"Prabowo Yusak Sigit, “Implikasi Pelayanan Pengusiran Setan Menurut Lukas 4:31-37 Pada Gereja Masa Kini,” &lt;i&gt;Antusias: Jurnal Teologi dan Pelayanan&lt;/i&gt; 5, no. 1 (2017), https://sttintheos.ac.id/e-journal/index.php/antusias/article/view/156/124.","manualFormatting":"Yusak Sigit Prabowo, “Implikasi Pelayanan Pengusiran Setan Menurut Lukas 4:31-37 Pada Gereja Masa Kini,” Antusias: Jurnal Teologi dan Pelayanan 5, no. 1 (2017), accessed November  08, 2019, Publisher: Sekolah Tinggi Teologi Intheos Surakarta\rhttps://sttintheos.ac.id/e-journal/index.php/antusias/article/view/156/124.","plainTextFormattedCitation":"Prabowo Yusak Sigit, “Implikasi Pelayanan Pengusiran Setan Menurut Lukas 4:31-37 Pada Gereja Masa Kini,” Antusias: Jurnal Teologi dan Pelayanan 5, no. 1 (2017), https://sttintheos.ac.id/e-journal/index.php/antusias/article/view/156/124.","previouslyFormattedCitation":"Prabowo Yusak Sigit, “Implikasi Pelayanan Pengusiran Setan Menurut Lukas 4:31-37 Pada Gereja Masa Kini,” &lt;i&gt;Antusias: Jurnal Teologi dan Pelayanan&lt;/i&gt; 5, no. 1 (2017), https://sttintheos.ac.id/e-journal/index.php/antusias/article/view/156/124."},"properties":{"noteIndex":17},"schema":"https://github.com/citation-style-language/schema/raw/master/csl-citation.json"}</w:instrText>
      </w:r>
      <w:r>
        <w:fldChar w:fldCharType="separate"/>
      </w:r>
      <w:r w:rsidRPr="00B406DA">
        <w:rPr>
          <w:noProof/>
        </w:rPr>
        <w:t>Yusak Sigit</w:t>
      </w:r>
      <w:r w:rsidR="00D37A64">
        <w:rPr>
          <w:noProof/>
        </w:rPr>
        <w:t xml:space="preserve"> Prabowo</w:t>
      </w:r>
      <w:r w:rsidRPr="00B406DA">
        <w:rPr>
          <w:noProof/>
        </w:rPr>
        <w:t xml:space="preserve">, “Implikasi Pelayanan Pengusiran Setan Menurut Lukas 4:31-37 Pada Gereja Masa Kini,” </w:t>
      </w:r>
      <w:r w:rsidRPr="00B406DA">
        <w:rPr>
          <w:i/>
          <w:noProof/>
        </w:rPr>
        <w:t>Antusias: Jurnal Teologi dan Pelayanan</w:t>
      </w:r>
      <w:r w:rsidRPr="00B406DA">
        <w:rPr>
          <w:noProof/>
        </w:rPr>
        <w:t xml:space="preserve"> 5, no. 1 (2017), </w:t>
      </w:r>
      <w:r w:rsidR="00D37A64">
        <w:rPr>
          <w:noProof/>
        </w:rPr>
        <w:t>accessed November  08, 2019, Publisher: Sekolah Tinggi Teologi Intheos Surakarta</w:t>
      </w:r>
    </w:p>
    <w:p w:rsidR="00B406DA" w:rsidRDefault="00B406DA" w:rsidP="00D37A64">
      <w:pPr>
        <w:pStyle w:val="FootnoteText"/>
      </w:pPr>
      <w:r w:rsidRPr="00B406DA">
        <w:rPr>
          <w:noProof/>
        </w:rPr>
        <w:t>https://sttintheos.ac.id/e-journal/index.php/antusias/article/view/156/124.</w:t>
      </w:r>
      <w:r>
        <w:fldChar w:fldCharType="end"/>
      </w:r>
    </w:p>
  </w:footnote>
  <w:footnote w:id="18">
    <w:p w:rsidR="00451F7D" w:rsidRPr="002A5EEF" w:rsidRDefault="00451F7D" w:rsidP="00451F7D">
      <w:pPr>
        <w:pStyle w:val="FootnoteText"/>
        <w:ind w:firstLine="720"/>
        <w:rPr>
          <w:rFonts w:ascii="Times New Roman" w:hAnsi="Times New Roman"/>
          <w:noProof/>
        </w:rPr>
      </w:pPr>
      <w:r w:rsidRPr="002A5EEF">
        <w:rPr>
          <w:rStyle w:val="FootnoteReference"/>
          <w:rFonts w:ascii="Times New Roman" w:hAnsi="Times New Roman"/>
        </w:rPr>
        <w:footnoteRef/>
      </w:r>
      <w:r w:rsidRPr="002A5EEF">
        <w:rPr>
          <w:rFonts w:ascii="Times New Roman" w:hAnsi="Times New Roman"/>
        </w:rPr>
        <w:fldChar w:fldCharType="begin" w:fldLock="1"/>
      </w:r>
      <w:r w:rsidR="004662CA">
        <w:rPr>
          <w:rFonts w:ascii="Times New Roman" w:hAnsi="Times New Roman"/>
        </w:rPr>
        <w:instrText>ADDIN CSL_CITATION {"citationItems":[{"id":"ITEM-1","itemData":{"author":[{"dropping-particle":"","family":"Sariman","given":"Silas","non-dropping-particle":"","parse-names":false,"suffix":""}],"container-title":"Jurnal ABDIEL: Khazanah Pemikiran Teologi, Pendidikan Agama Kristen, dan Musik Gereja","id":"ITEM-1","issue":"1","issued":{"date-parts":[["2019"]]},"page":"17-32","title":"Strategi Misi Sadrach Suatu Kajian Yang Bersifat Sosio Historis","type":"article-journal","volume":"3"},"uris":["http://www.mendeley.com/documents/?uuid=26f47f27-0391-45c4-b130-31a2c6e59a98"]}],"mendeley":{"formattedCitation":"Silas Sariman, “Strategi Misi Sadrach Suatu Kajian Yang Bersifat Sosio Historis,” &lt;i&gt;Jurnal ABDIEL: Khazanah Pemikiran Teologi, Pendidikan Agama Kristen, dan Musik Gereja&lt;/i&gt; 3, no. 1 (2019): 17–32.","manualFormatting":"Silas Sariman, “Strategi Misi Sadrach Suatu Kajian Yang Bersifat Sosio Historis,” Jurnal ABDIEL: Khazanah Pemikiran Teologi, Pendidikan Agama Kristen, dan Musik Gereja 3, no. 1 (2019): 17–32, accessed November 11, 2019, Publisher: Sekolah Tinggi Teologi Abdiel \rhttp://journal.stt-abdiel.ac.id/JA/article/view/34/22 .","plainTextFormattedCitation":"Silas Sariman, “Strategi Misi Sadrach Suatu Kajian Yang Bersifat Sosio Historis,” Jurnal ABDIEL: Khazanah Pemikiran Teologi, Pendidikan Agama Kristen, dan Musik Gereja 3, no. 1 (2019): 17–32.","previouslyFormattedCitation":"Silas Sariman, “Strategi Misi Sadrach Suatu Kajian Yang Bersifat Sosio Historis,” &lt;i&gt;Jurnal ABDIEL: Khazanah Pemikiran Teologi, Pendidikan Agama Kristen, dan Musik Gereja&lt;/i&gt; 3, no. 1 (2019): 17–32."},"properties":{"noteIndex":18},"schema":"https://github.com/citation-style-language/schema/raw/master/csl-citation.json"}</w:instrText>
      </w:r>
      <w:r w:rsidRPr="002A5EEF">
        <w:rPr>
          <w:rFonts w:ascii="Times New Roman" w:hAnsi="Times New Roman"/>
        </w:rPr>
        <w:fldChar w:fldCharType="separate"/>
      </w:r>
      <w:r w:rsidRPr="002A5EEF">
        <w:rPr>
          <w:rFonts w:ascii="Times New Roman" w:hAnsi="Times New Roman"/>
          <w:noProof/>
        </w:rPr>
        <w:t xml:space="preserve">Silas Sariman, “Strategi Misi Sadrach Suatu Kajian Yang Bersifat Sosio Historis,” </w:t>
      </w:r>
      <w:r w:rsidRPr="002A5EEF">
        <w:rPr>
          <w:rFonts w:ascii="Times New Roman" w:hAnsi="Times New Roman"/>
          <w:i/>
          <w:noProof/>
        </w:rPr>
        <w:t>Jurnal ABDIEL: Khazanah Pemikiran Teologi, Pendidikan Agama Kristen, dan Musik Gereja</w:t>
      </w:r>
      <w:r w:rsidRPr="002A5EEF">
        <w:rPr>
          <w:rFonts w:ascii="Times New Roman" w:hAnsi="Times New Roman"/>
          <w:noProof/>
        </w:rPr>
        <w:t xml:space="preserve"> 3, no. 1 (2019): 17–32, accessed November 11, 2019, Publisher: Sekolah Tinggi Teologi Abdiel </w:t>
      </w:r>
    </w:p>
    <w:p w:rsidR="00451F7D" w:rsidRDefault="00451F7D" w:rsidP="00451F7D">
      <w:pPr>
        <w:pStyle w:val="FootnoteText"/>
        <w:rPr>
          <w:noProof/>
        </w:rPr>
      </w:pPr>
      <w:r w:rsidRPr="002A5EEF">
        <w:rPr>
          <w:rFonts w:ascii="Times New Roman" w:hAnsi="Times New Roman"/>
          <w:noProof/>
        </w:rPr>
        <w:t>http://journal.stt-abdiel.ac.id/JA/article/view/34/22 .</w:t>
      </w:r>
      <w:r w:rsidRPr="002A5EEF">
        <w:rPr>
          <w:rFonts w:ascii="Times New Roman" w:hAnsi="Times New Roman"/>
        </w:rPr>
        <w:fldChar w:fldCharType="end"/>
      </w:r>
      <w:r>
        <w:t xml:space="preserve">   </w:t>
      </w:r>
    </w:p>
  </w:footnote>
  <w:footnote w:id="19">
    <w:p w:rsidR="00957770" w:rsidRPr="00997970" w:rsidRDefault="00957770" w:rsidP="00997970">
      <w:pPr>
        <w:pStyle w:val="FootnoteText"/>
        <w:ind w:firstLine="720"/>
        <w:rPr>
          <w:rFonts w:ascii="Times New Roman" w:hAnsi="Times New Roman"/>
        </w:rPr>
      </w:pPr>
      <w:r w:rsidRPr="00997970">
        <w:rPr>
          <w:rStyle w:val="FootnoteReference"/>
          <w:rFonts w:ascii="Times New Roman" w:hAnsi="Times New Roman"/>
        </w:rPr>
        <w:footnoteRef/>
      </w:r>
      <w:r w:rsidRPr="00997970">
        <w:rPr>
          <w:rFonts w:ascii="Times New Roman" w:hAnsi="Times New Roman"/>
        </w:rPr>
        <w:fldChar w:fldCharType="begin" w:fldLock="1"/>
      </w:r>
      <w:r w:rsidR="004662CA">
        <w:rPr>
          <w:rFonts w:ascii="Times New Roman" w:hAnsi="Times New Roman"/>
        </w:rPr>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Singkawang","type":"thesis"},"uris":["http://www.mendeley.com/documents/?uuid=1dc69fa3-7291-4e3a-b0be-c34299ad86d7"]}],"mendeley":{"formattedCitation":"Manurung, “Peranan Misi Dalam Membangun Pertumbuhan Rohani Bagi Jemaat Gereja Sidang Jemaat Allah Di Singkawang.”","manualFormatting":"Manurung, “Peranan Misi Dalam Membangun Pertumbuhan Rohani Bagi Jemaat Gereja Sidang Jemaat Allah Di Singkawang\", Op.cit., 22-32.","plainTextFormattedCitation":"Manurung, “Peranan Misi Dalam Membangun Pertumbuhan Rohani Bagi Jemaat Gereja Sidang Jemaat Allah Di Singkawang.”","previouslyFormattedCitation":"Manurung, “Peranan Misi Dalam Membangun Pertumbuhan Rohani Bagi Jemaat Gereja Sidang Jemaat Allah Di Singkawang.”"},"properties":{"noteIndex":19},"schema":"https://github.com/citation-style-language/schema/raw/master/csl-citation.json"}</w:instrText>
      </w:r>
      <w:r w:rsidRPr="00997970">
        <w:rPr>
          <w:rFonts w:ascii="Times New Roman" w:hAnsi="Times New Roman"/>
        </w:rPr>
        <w:fldChar w:fldCharType="separate"/>
      </w:r>
      <w:r w:rsidR="00C472D9" w:rsidRPr="00C472D9">
        <w:rPr>
          <w:rFonts w:ascii="Times New Roman" w:hAnsi="Times New Roman"/>
          <w:noProof/>
        </w:rPr>
        <w:t>Manurung, “Peranan Misi Dalam Membangun Pertumbuhan Rohani Bagi Jemaat Gereja Sidang Jemaat Allah Di Singkawang</w:t>
      </w:r>
      <w:r w:rsidR="002C6EAD">
        <w:rPr>
          <w:rFonts w:ascii="Times New Roman" w:hAnsi="Times New Roman"/>
          <w:noProof/>
        </w:rPr>
        <w:t xml:space="preserve">", </w:t>
      </w:r>
      <w:r w:rsidR="002C6EAD" w:rsidRPr="004662CA">
        <w:rPr>
          <w:rFonts w:ascii="Times New Roman" w:hAnsi="Times New Roman"/>
          <w:b/>
          <w:bCs/>
          <w:i/>
          <w:iCs/>
          <w:noProof/>
        </w:rPr>
        <w:t>Op.cit</w:t>
      </w:r>
      <w:r w:rsidR="002C6EAD">
        <w:rPr>
          <w:rFonts w:ascii="Times New Roman" w:hAnsi="Times New Roman"/>
          <w:noProof/>
        </w:rPr>
        <w:t>., 22-32</w:t>
      </w:r>
      <w:r w:rsidR="00C472D9" w:rsidRPr="00C472D9">
        <w:rPr>
          <w:rFonts w:ascii="Times New Roman" w:hAnsi="Times New Roman"/>
          <w:noProof/>
        </w:rPr>
        <w:t>.</w:t>
      </w:r>
      <w:r w:rsidRPr="00997970">
        <w:rPr>
          <w:rFonts w:ascii="Times New Roman" w:hAnsi="Times New Roman"/>
        </w:rPr>
        <w:fldChar w:fldCharType="end"/>
      </w:r>
      <w:r w:rsidR="002C6EAD" w:rsidRPr="00997970">
        <w:rPr>
          <w:rFonts w:ascii="Times New Roman" w:hAnsi="Times New Roman"/>
        </w:rPr>
        <w:t xml:space="preserve"> </w:t>
      </w:r>
      <w:r w:rsidR="002C6EAD">
        <w:rPr>
          <w:rFonts w:ascii="Times New Roman" w:hAnsi="Times New Roman"/>
        </w:rPr>
        <w:t xml:space="preserve"> </w:t>
      </w:r>
      <w:r w:rsidR="004662CA">
        <w:rPr>
          <w:rFonts w:ascii="Times New Roman" w:hAnsi="Times New Roman"/>
        </w:rPr>
        <w:t xml:space="preserve"> </w:t>
      </w:r>
    </w:p>
  </w:footnote>
  <w:footnote w:id="20">
    <w:p w:rsidR="00965D19" w:rsidRDefault="00965D19" w:rsidP="00D305EE">
      <w:pPr>
        <w:pStyle w:val="FootnoteText"/>
        <w:ind w:firstLine="720"/>
      </w:pPr>
      <w:r>
        <w:rPr>
          <w:rStyle w:val="FootnoteReference"/>
        </w:rPr>
        <w:footnoteRef/>
      </w:r>
      <w:r>
        <w:fldChar w:fldCharType="begin" w:fldLock="1"/>
      </w:r>
      <w:r w:rsidR="004662CA">
        <w:instrText>ADDIN CSL_CITATION {"citationItems":[{"id":"ITEM-1","itemData":{"DOI":"10.34081/fidei.v2i1.29","ISSN":"2621-8135","abstract":"&lt;p&gt;Misiologi berasal dari kata Latin Missio adalah bentuk substantive dari kata kerja mittere (mitto, missi, missum) yang punya pengertian dasar yang beragam yaitu membuang, menembak, membenturkan, mengutus, mengirim, membiarkan,membiarkan pergi, melepaskan pergi, membiarkan mengalir.  Dalam bahasa Latin maupun Yunani kata ini lebih cenderung berarti mengutus dan mengirim. Kata misi berasal dari kata Latin missio adalah bentuk substantive dar ikata kerja  Mittere (mitto, missi, missum). Dalam kegiatan  pengajaran dan pembinaan  gereja,  harus mengejawantakan tiga tugas utama pengajaran Agama Kristen yaitu: (1) Marturia (tugas kesaksian untuk memberitakan Injil), (2). Koinonia  (tugas pembinaan persekutuan), (3). Diakonia (tugas pelayanan kepada Tuhan dan sesama manusia). Gereja sebagai tempat persekutuan yang mampu mempraktekan model Eklesiologi yang dapat mempraktekan proses edukasi dengan benar dan baik.  Pengembangan kurikulum gereja di lokal. Didasarkan pada kerinduan dan hasrat untuk mengembangkan kualitas anggota jemaat, oleh karena itu pengajaran kepada jemaat lokal melalui khotbah, ibadah raya, pendalaman Alkitab dan kompok sel.  Pengembangan kurikulum pengajaran agama Kristen dalam gereja di lokal sangat perlu atau dibutuhkan, ada beberapa hal yang perlu diperhatikan, antara lain: Pertama,  visi dan misi gereja. Visi dan misi gereja akan mewarnai kurikulum di gereja lokal. Oleh karna itu dalam tata laksana pengajaran di gereja, para pemimpin gereja atau pendeta harus mampu melahirkan berbagai topik pengajaran berdasarkan visi tersebut.  Kedua, nilai-nilai yang dibangun dalam gereja, artinya  merujuk kepada motto pelayanan yang dikembangkan. Dengan demikian daras pengajaran dan pembinaan di gereja lokal, harus diarahkan kepada nilai-nilai tersebut serta peruntukkan kepada pencapaian tersebut. Kata kunci : Misiologi, Pengembangan Kurikulum, Gereja Lokal.&lt;/p&gt;","author":[{"dropping-particle":"","family":"Oci","given":"Markus","non-dropping-particle":"","parse-names":false,"suffix":""}],"container-title":"FIDEI: Jurnal Teologi Sistematika dan Praktika","id":"ITEM-1","issue":"1","issued":{"date-parts":[["2019","6","18"]]},"page":"81-99","title":"Implikasi Misiologi Dalam Pengembangan Kurikulum Agama Kristen di Gereja Lokal","type":"article-journal","volume":"2"},"uris":["http://www.mendeley.com/documents/?uuid=636dcf66-ee46-3cdd-9547-eeff51566093"]}],"mendeley":{"formattedCitation":"Markus Oci, “Implikasi Misiologi Dalam Pengembangan Kurikulum Agama Kristen Di Gereja Lokal,” &lt;i&gt;FIDEI: Jurnal Teologi Sistematika dan Praktika&lt;/i&gt; 2, no. 1 (June 18, 2019): 81–99, accessed November 14, 2019, http://www.stt-tawangmangu.ac.id/e-journal/index.php/fidei/article/view/29.","plainTextFormattedCitation":"Markus Oci, “Implikasi Misiologi Dalam Pengembangan Kurikulum Agama Kristen Di Gereja Lokal,” FIDEI: Jurnal Teologi Sistematika dan Praktika 2, no. 1 (June 18, 2019): 81–99, accessed November 14, 2019, http://www.stt-tawangmangu.ac.id/e-journal/index.php/fidei/article/view/29.","previouslyFormattedCitation":"Markus Oci, “Implikasi Misiologi Dalam Pengembangan Kurikulum Agama Kristen Di Gereja Lokal,” &lt;i&gt;FIDEI: Jurnal Teologi Sistematika dan Praktika&lt;/i&gt; 2, no. 1 (June 18, 2019): 81–99, accessed November 14, 2019, http://www.stt-tawangmangu.ac.id/e-journal/index.php/fidei/article/view/29."},"properties":{"noteIndex":20},"schema":"https://github.com/citation-style-language/schema/raw/master/csl-citation.json"}</w:instrText>
      </w:r>
      <w:r>
        <w:fldChar w:fldCharType="separate"/>
      </w:r>
      <w:r w:rsidRPr="00965D19">
        <w:rPr>
          <w:noProof/>
        </w:rPr>
        <w:t xml:space="preserve">Markus Oci, “Implikasi Misiologi Dalam Pengembangan Kurikulum Agama Kristen Di Gereja Lokal,” </w:t>
      </w:r>
      <w:r w:rsidRPr="00965D19">
        <w:rPr>
          <w:i/>
          <w:noProof/>
        </w:rPr>
        <w:t>FIDEI: Jurnal Teologi Sistematika dan Praktika</w:t>
      </w:r>
      <w:r w:rsidRPr="00965D19">
        <w:rPr>
          <w:noProof/>
        </w:rPr>
        <w:t xml:space="preserve"> 2, no. 1 (June 18, 2019): 81–99, accessed November 14, 2019, http://www.stt-tawangmangu.ac.id/e-journal/index.php/fidei/article/view/29.</w:t>
      </w:r>
      <w:r>
        <w:fldChar w:fldCharType="end"/>
      </w:r>
    </w:p>
  </w:footnote>
  <w:footnote w:id="21">
    <w:p w:rsidR="00634BDD" w:rsidRPr="008C26F9" w:rsidRDefault="00634BDD" w:rsidP="00634BDD">
      <w:pPr>
        <w:pStyle w:val="FootnoteText"/>
        <w:ind w:firstLine="720"/>
        <w:rPr>
          <w:rFonts w:ascii="Times New Roman" w:hAnsi="Times New Roman"/>
        </w:rPr>
      </w:pPr>
      <w:r w:rsidRPr="008C26F9">
        <w:rPr>
          <w:rStyle w:val="FootnoteReference"/>
          <w:rFonts w:ascii="Times New Roman" w:hAnsi="Times New Roman"/>
        </w:rPr>
        <w:footnoteRef/>
      </w:r>
      <w:r w:rsidRPr="008C26F9">
        <w:rPr>
          <w:rFonts w:ascii="Times New Roman" w:hAnsi="Times New Roman"/>
        </w:rPr>
        <w:fldChar w:fldCharType="begin" w:fldLock="1"/>
      </w:r>
      <w:r w:rsidR="004662CA">
        <w:rPr>
          <w:rFonts w:ascii="Times New Roman" w:hAnsi="Times New Roman"/>
        </w:rPr>
        <w:instrText>ADDIN CSL_CITATION {"citationItems":[{"id":"ITEM-1","itemData":{"DOI":"10.30648/dun.v2i1.132","ISSN":"2541-3945","abstract":"&lt;p&gt;Abstract: Pentecostalism is often to be concerned with Holy Spirit baptism, Spiritual gifts or speaking in tongue. Basically, Pentecostalism is about to dynamize Christian life’s character. This article is aiming to refer the nature of Pentecostalism according to The Acts, that it is not only about speaking in tongue and other Spiritual gifts, but the characteristic. This article is a research that using text analyzis of The Book of Acts about the true charateristic of Pentecostalism. The conclusion of this biblical research is, pentecostalist characteristic is about building dynamic person who has such characters: continued steadfastly in fellowship and learning Bible, social care, enthusiastic, having favor with all the people, dare to witness, ministering with power and having intelegent ability.Abstrak: Fenomena Pentakosta sering hanya dikaitkan dengan persoalan baptisan Roh Kudus dan bahasa roh, bahkan juga dengan karunia Roh. Sejatinya, Pentakostalisme merupakan sebuah dinamisasi karakteristik kehidupan Kristen. Tulisan ini bertujuan untuk menunjukkan hakikat Pentakostalisme sesuai Kisah Para Rasul, bahwa Pentakostalisme bukan sekadar persoalan bahasa roh dan karunia roh yang lain, melainkan karakteristik. Penelitian ini bersifat analisis teks pada Kisah Para Rasul tentang karateristik Pentakostalisme yang sejati. Kesimpulannya, karakteristik pentakostalis adalah tentang membangun pribadi dinamis yang memiliki karakter: tekun bersekutu dan belajar firman, peduli sosial, antusias, disukai orang, berani bersaksi, melayani dengan kuasa dan memiliki kemampuan intelektualitas.&lt;/p&gt;","author":[{"dropping-particle":"","family":"Siahaan","given":"Harls Evan R.","non-dropping-particle":"","parse-names":false,"suffix":""}],"container-title":"DUNAMIS: Jurnal Penelitian Teologi dan Pendidikan Kristiani","id":"ITEM-1","issue":"1","issued":{"date-parts":[["2017","11","4"]]},"page":"12","title":"Karakteristik Pentakostalisme Menurut Kisah Para Rasul","type":"article-journal","volume":"2"},"uris":["http://www.mendeley.com/documents/?uuid=a641f7eb-7c0f-3e48-abd1-26d8730f01e3"]}],"mendeley":{"formattedCitation":"Harls Evan R. Siahaan, “Karakteristik Pentakostalisme Menurut Kisah Para Rasul,” &lt;i&gt;DUNAMIS: Jurnal Penelitian Teologi dan Pendidikan Kristiani&lt;/i&gt; 2, no. 1 (November 4, 2017): 12, accessed November 15, 2019, http://sttintheos.ac.id/e-journal/index.php/dunamis/article/view/132.","plainTextFormattedCitation":"Harls Evan R. Siahaan, “Karakteristik Pentakostalisme Menurut Kisah Para Rasul,” DUNAMIS: Jurnal Penelitian Teologi dan Pendidikan Kristiani 2, no. 1 (November 4, 2017): 12, accessed November 15, 2019, http://sttintheos.ac.id/e-journal/index.php/dunamis/article/view/132.","previouslyFormattedCitation":"Harls Evan R. Siahaan, “Karakteristik Pentakostalisme Menurut Kisah Para Rasul,” &lt;i&gt;DUNAMIS: Jurnal Penelitian Teologi dan Pendidikan Kristiani&lt;/i&gt; 2, no. 1 (November 4, 2017): 12, accessed November 15, 2019, http://sttintheos.ac.id/e-journal/index.php/dunamis/article/view/132."},"properties":{"noteIndex":21},"schema":"https://github.com/citation-style-language/schema/raw/master/csl-citation.json"}</w:instrText>
      </w:r>
      <w:r w:rsidRPr="008C26F9">
        <w:rPr>
          <w:rFonts w:ascii="Times New Roman" w:hAnsi="Times New Roman"/>
        </w:rPr>
        <w:fldChar w:fldCharType="separate"/>
      </w:r>
      <w:r w:rsidRPr="008C26F9">
        <w:rPr>
          <w:rFonts w:ascii="Times New Roman" w:hAnsi="Times New Roman"/>
          <w:noProof/>
        </w:rPr>
        <w:t xml:space="preserve">Harls Evan R. Siahaan, “Karakteristik Pentakostalisme Menurut Kisah Para Rasul,” </w:t>
      </w:r>
      <w:r w:rsidRPr="008C26F9">
        <w:rPr>
          <w:rFonts w:ascii="Times New Roman" w:hAnsi="Times New Roman"/>
          <w:i/>
          <w:noProof/>
        </w:rPr>
        <w:t>DUNAMIS: Jurnal Penelitian Teologi dan Pendidikan Kristiani</w:t>
      </w:r>
      <w:r w:rsidRPr="008C26F9">
        <w:rPr>
          <w:rFonts w:ascii="Times New Roman" w:hAnsi="Times New Roman"/>
          <w:noProof/>
        </w:rPr>
        <w:t xml:space="preserve"> 2, no. 1 (November 4, 2017): 12, accessed November 15, 2019, http://sttintheos.ac.id/e-journal/index.php/dunamis/article/view/132.</w:t>
      </w:r>
      <w:r w:rsidRPr="008C26F9">
        <w:rPr>
          <w:rFonts w:ascii="Times New Roman" w:hAnsi="Times New Roman"/>
        </w:rPr>
        <w:fldChar w:fldCharType="end"/>
      </w:r>
      <w:r w:rsidR="00A75CFE">
        <w:rPr>
          <w:rFonts w:ascii="Times New Roman" w:hAnsi="Times New Roman"/>
        </w:rPr>
        <w:t xml:space="preserve"> </w:t>
      </w:r>
    </w:p>
  </w:footnote>
  <w:footnote w:id="22">
    <w:p w:rsidR="00EB2E9B" w:rsidRPr="00EB2E9B" w:rsidRDefault="00EB2E9B" w:rsidP="00EB2E9B">
      <w:pPr>
        <w:pStyle w:val="FootnoteText"/>
        <w:ind w:firstLine="720"/>
        <w:rPr>
          <w:rFonts w:ascii="Times New Roman" w:hAnsi="Times New Roman"/>
        </w:rPr>
      </w:pPr>
      <w:r w:rsidRPr="00EB2E9B">
        <w:rPr>
          <w:rStyle w:val="FootnoteReference"/>
          <w:rFonts w:ascii="Times New Roman" w:hAnsi="Times New Roman"/>
        </w:rPr>
        <w:footnoteRef/>
      </w:r>
      <w:r w:rsidRPr="00EB2E9B">
        <w:rPr>
          <w:rFonts w:ascii="Times New Roman" w:hAnsi="Times New Roman"/>
        </w:rPr>
        <w:fldChar w:fldCharType="begin" w:fldLock="1"/>
      </w:r>
      <w:r w:rsidR="004662CA">
        <w:rPr>
          <w:rFonts w:ascii="Times New Roman" w:hAnsi="Times New Roman"/>
        </w:rPr>
        <w:instrText>ADDIN CSL_CITATION {"citationItems":[{"id":"ITEM-1","itemData":{"author":[{"dropping-particle":"","family":"Manurung","given":"Kosma","non-dropping-particle":"","parse-names":false,"suffix":""}],"id":"ITEM-1","issued":{"date-parts":[["2016"]]},"number-of-pages":"23-32","publisher":"STTAI","title":"Peranan Misi Dalam Membangun Pertumbuhan Rohani Bagi Jemaat Gereja Sidang Jemaat Allah Di Singkawang","type":"thesis"},"uris":["http://www.mendeley.com/documents/?uuid=1dc69fa3-7291-4e3a-b0be-c34299ad86d7"]}],"mendeley":{"formattedCitation":"Manurung, “Peranan Misi Dalam Membangun Pertumbuhan Rohani Bagi Jemaat Gereja Sidang Jemaat Allah Di Singkawang.”","manualFormatting":"Manurung, “Peranan Misi Dalam Membangun Pertumbuhan Rohani Bagi Jemaat Gereja Sidang Jemaat Allah Di Singkawang\", Op.cit., 14.","plainTextFormattedCitation":"Manurung, “Peranan Misi Dalam Membangun Pertumbuhan Rohani Bagi Jemaat Gereja Sidang Jemaat Allah Di Singkawang.”","previouslyFormattedCitation":"Manurung, “Peranan Misi Dalam Membangun Pertumbuhan Rohani Bagi Jemaat Gereja Sidang Jemaat Allah Di Singkawang.”"},"properties":{"noteIndex":22},"schema":"https://github.com/citation-style-language/schema/raw/master/csl-citation.json"}</w:instrText>
      </w:r>
      <w:r w:rsidRPr="00EB2E9B">
        <w:rPr>
          <w:rFonts w:ascii="Times New Roman" w:hAnsi="Times New Roman"/>
        </w:rPr>
        <w:fldChar w:fldCharType="separate"/>
      </w:r>
      <w:r w:rsidRPr="00EB2E9B">
        <w:rPr>
          <w:rFonts w:ascii="Times New Roman" w:hAnsi="Times New Roman"/>
          <w:noProof/>
        </w:rPr>
        <w:t xml:space="preserve">Manurung, “Peranan Misi Dalam Membangun Pertumbuhan Rohani Bagi Jemaat Gereja Sidang Jemaat Allah Di Singkawang", </w:t>
      </w:r>
      <w:r w:rsidRPr="004662CA">
        <w:rPr>
          <w:rFonts w:ascii="Times New Roman" w:hAnsi="Times New Roman"/>
          <w:b/>
          <w:bCs/>
          <w:i/>
          <w:iCs/>
          <w:noProof/>
        </w:rPr>
        <w:t>Op.cit</w:t>
      </w:r>
      <w:r w:rsidRPr="00EB2E9B">
        <w:rPr>
          <w:rFonts w:ascii="Times New Roman" w:hAnsi="Times New Roman"/>
          <w:noProof/>
        </w:rPr>
        <w:t>., 14.</w:t>
      </w:r>
      <w:r w:rsidRPr="00EB2E9B">
        <w:rPr>
          <w:rFonts w:ascii="Times New Roman" w:hAnsi="Times New Roman"/>
        </w:rPr>
        <w:fldChar w:fldCharType="end"/>
      </w:r>
      <w:r w:rsidRPr="00EB2E9B">
        <w:rPr>
          <w:rFonts w:ascii="Times New Roman" w:hAnsi="Times New Roman"/>
        </w:rPr>
        <w:t xml:space="preserve"> </w:t>
      </w:r>
      <w:r w:rsidR="004662CA">
        <w:rPr>
          <w:rFonts w:ascii="Times New Roman" w:hAnsi="Times New Roman"/>
        </w:rPr>
        <w:t xml:space="preserve"> </w:t>
      </w:r>
    </w:p>
  </w:footnote>
  <w:footnote w:id="23">
    <w:p w:rsidR="00BB72DB" w:rsidRPr="002A5EEF" w:rsidRDefault="00BB72DB" w:rsidP="00BB72DB">
      <w:pPr>
        <w:pStyle w:val="FootnoteText"/>
        <w:ind w:firstLine="720"/>
        <w:rPr>
          <w:rFonts w:ascii="Times New Roman" w:hAnsi="Times New Roman"/>
          <w:noProof/>
        </w:rPr>
      </w:pPr>
      <w:r w:rsidRPr="002A5EEF">
        <w:rPr>
          <w:rStyle w:val="FootnoteReference"/>
          <w:rFonts w:ascii="Times New Roman" w:hAnsi="Times New Roman"/>
        </w:rPr>
        <w:footnoteRef/>
      </w:r>
      <w:r w:rsidRPr="002A5EEF">
        <w:rPr>
          <w:rFonts w:ascii="Times New Roman" w:hAnsi="Times New Roman"/>
        </w:rPr>
        <w:fldChar w:fldCharType="begin" w:fldLock="1"/>
      </w:r>
      <w:r w:rsidR="004662CA">
        <w:rPr>
          <w:rFonts w:ascii="Times New Roman" w:hAnsi="Times New Roman"/>
        </w:rPr>
        <w:instrText>ADDIN CSL_CITATION {"citationItems":[{"id":"ITEM-1","itemData":{"author":[{"dropping-particle":"","family":"Siagian","given":"Ferdy","non-dropping-particle":"","parse-names":false,"suffix":""}],"container-title":"Syntaz Literate: Jurnal Ilmiah Indonesia","id":"ITEM-1","issue":"4","issued":{"date-parts":[["2016"]]},"page":"1-13","title":"Rekonstruksi Misi Gereja Di Abad 21","type":"article-journal","volume":"1"},"uris":["http://www.mendeley.com/documents/?uuid=0be52be1-4d1b-4b01-8561-3e375e04dba0"]}],"mendeley":{"formattedCitation":"Ferdy Siagian, “Rekonstruksi Misi Gereja Di Abad 21,” &lt;i&gt;Syntaz Literate: Jurnal Ilmiah Indonesia&lt;/i&gt; 1, no. 4 (2016): 1–13.","manualFormatting":"Ferdy Siagian, “Rekonstruksi Misi Gereja Di Abad 21,” Syntaz Literate: Jurnal Ilmiah Indonesia 1, no.4 (2016): 1–13, accessed November 11, 2019, Publisher: Syntax Corporation http://jurnal.syntaxliterate.co.ic/index.php/syntax-literate/article/view/31.","plainTextFormattedCitation":"Ferdy Siagian, “Rekonstruksi Misi Gereja Di Abad 21,” Syntaz Literate: Jurnal Ilmiah Indonesia 1, no. 4 (2016): 1–13.","previouslyFormattedCitation":"Ferdy Siagian, “Rekonstruksi Misi Gereja Di Abad 21,” &lt;i&gt;Syntaz Literate: Jurnal Ilmiah Indonesia&lt;/i&gt; 1, no. 4 (2016): 1–13."},"properties":{"noteIndex":23},"schema":"https://github.com/citation-style-language/schema/raw/master/csl-citation.json"}</w:instrText>
      </w:r>
      <w:r w:rsidRPr="002A5EEF">
        <w:rPr>
          <w:rFonts w:ascii="Times New Roman" w:hAnsi="Times New Roman"/>
        </w:rPr>
        <w:fldChar w:fldCharType="separate"/>
      </w:r>
      <w:r w:rsidRPr="002A5EEF">
        <w:rPr>
          <w:rFonts w:ascii="Times New Roman" w:hAnsi="Times New Roman"/>
          <w:noProof/>
        </w:rPr>
        <w:t xml:space="preserve">Ferdy Siagian, “Rekonstruksi Misi Gereja Di Abad 21,” </w:t>
      </w:r>
      <w:r w:rsidRPr="002A5EEF">
        <w:rPr>
          <w:rFonts w:ascii="Times New Roman" w:hAnsi="Times New Roman"/>
          <w:i/>
          <w:noProof/>
        </w:rPr>
        <w:t>Syntaz Literate: Jurnal Ilmiah Indonesia</w:t>
      </w:r>
      <w:r w:rsidRPr="002A5EEF">
        <w:rPr>
          <w:rFonts w:ascii="Times New Roman" w:hAnsi="Times New Roman"/>
          <w:noProof/>
        </w:rPr>
        <w:t xml:space="preserve"> 1, no.4 (2016): 1–13, accessed November 11, 2019, Publisher: Syntax Corporation http://jurnal.syntaxliterate.co.ic/index.php/syntax-literate/article/view/31.</w:t>
      </w:r>
      <w:r w:rsidRPr="002A5EEF">
        <w:rPr>
          <w:rFonts w:ascii="Times New Roman" w:hAnsi="Times New Roman"/>
        </w:rPr>
        <w:fldChar w:fldCharType="end"/>
      </w:r>
      <w:r>
        <w:rPr>
          <w:rFonts w:ascii="Times New Roman" w:hAnsi="Times New Roman"/>
        </w:rPr>
        <w:t xml:space="preserve">  </w:t>
      </w:r>
    </w:p>
  </w:footnote>
  <w:footnote w:id="24">
    <w:p w:rsidR="00E21C93" w:rsidRPr="00412007" w:rsidRDefault="00E21C93" w:rsidP="00E21C93">
      <w:pPr>
        <w:pStyle w:val="FootnoteText"/>
        <w:ind w:firstLine="720"/>
        <w:rPr>
          <w:rFonts w:ascii="Times New Roman" w:hAnsi="Times New Roman"/>
        </w:rPr>
      </w:pPr>
      <w:r w:rsidRPr="00412007">
        <w:rPr>
          <w:rStyle w:val="FootnoteReference"/>
          <w:rFonts w:ascii="Times New Roman" w:hAnsi="Times New Roman"/>
        </w:rPr>
        <w:footnoteRef/>
      </w:r>
      <w:r w:rsidRPr="00412007">
        <w:rPr>
          <w:rFonts w:ascii="Times New Roman" w:hAnsi="Times New Roman"/>
        </w:rPr>
        <w:fldChar w:fldCharType="begin" w:fldLock="1"/>
      </w:r>
      <w:r w:rsidR="004662CA">
        <w:rPr>
          <w:rFonts w:ascii="Times New Roman" w:hAnsi="Times New Roman"/>
        </w:rPr>
        <w:instrText>ADDIN CSL_CITATION {"citationItems":[{"id":"ITEM-1","itemData":{"DOI":"10.24071/jt.v7i2.1639","ISSN":"23025476","abstract":"This article proposes a reconstruction contextual theology of mission for Indonesian-Christian with comparative-hermeneutical method on Isaiah 49:6 and Mathew 28:19. It is true that theology of mission in Christianity has been growth in theory. However, it’s not the reality of Christian practical life, especially in Indonesia, who keep doing Christianization as their mission. They are still believe that the indicator to done a mission are make other people to be a Christian. The ‘Great Commission’ in Matthew 28:19 is used as the biblical foundation to do the Christianization. It is a way of doing theology that should be reconstructed to produce a practical mission which suitable in context of Indonesia. This writing will give a reconstruction on Matthew 28:19 that will be compared to Isaiah 49:6. The aim of this comparison is to build a wider landscape and more open perspective for Indonesian-Christian to presence in Indonesia civil society. It is a way of doing mission as a Christian and an Indonesian at the same time who cares about the plurality of Indonesia’s context.","author":[{"dropping-particle":"","family":"Apner","given":"Grets Janialdi","non-dropping-particle":"","parse-names":false,"suffix":""}],"container-title":"Jurnal Teologi","id":"ITEM-1","issue":"2","issued":{"date-parts":[["2018","11","25"]]},"page":"185-196","title":"Kehadiran Gereja dalam Kemajemukan Indonesia dalam Terang Yes 49:6 dan Mat 28:19","type":"article-journal","volume":"7"},"uris":["http://www.mendeley.com/documents/?uuid=f36771fc-7751-35ec-98ba-0e6df9573bd7"]}],"mendeley":{"formattedCitation":"Grets Janialdi Apner, “Kehadiran Gereja Dalam Kemajemukan Indonesia Dalam Terang Yes 49:6 Dan Mat 28:19,” &lt;i&gt;Jurnal Teologi&lt;/i&gt; 7, no. 2 (November 25, 2018): 185–196, accessed November 16, 2019, https://e-journal.usd.ac.id/index.php/jt/article/view/1639.","plainTextFormattedCitation":"Grets Janialdi Apner, “Kehadiran Gereja Dalam Kemajemukan Indonesia Dalam Terang Yes 49:6 Dan Mat 28:19,” Jurnal Teologi 7, no. 2 (November 25, 2018): 185–196, accessed November 16, 2019, https://e-journal.usd.ac.id/index.php/jt/article/view/1639.","previouslyFormattedCitation":"Grets Janialdi Apner, “Kehadiran Gereja Dalam Kemajemukan Indonesia Dalam Terang Yes 49:6 Dan Mat 28:19,” &lt;i&gt;Jurnal Teologi&lt;/i&gt; 7, no. 2 (November 25, 2018): 185–196, accessed November 16, 2019, https://e-journal.usd.ac.id/index.php/jt/article/view/1639."},"properties":{"noteIndex":24},"schema":"https://github.com/citation-style-language/schema/raw/master/csl-citation.json"}</w:instrText>
      </w:r>
      <w:r w:rsidRPr="00412007">
        <w:rPr>
          <w:rFonts w:ascii="Times New Roman" w:hAnsi="Times New Roman"/>
        </w:rPr>
        <w:fldChar w:fldCharType="separate"/>
      </w:r>
      <w:r w:rsidRPr="00412007">
        <w:rPr>
          <w:rFonts w:ascii="Times New Roman" w:hAnsi="Times New Roman"/>
          <w:noProof/>
        </w:rPr>
        <w:t xml:space="preserve">Grets Janialdi Apner, “Kehadiran Gereja Dalam Kemajemukan Indonesia Dalam Terang Yes 49:6 Dan Mat 28:19,” </w:t>
      </w:r>
      <w:r w:rsidRPr="00412007">
        <w:rPr>
          <w:rFonts w:ascii="Times New Roman" w:hAnsi="Times New Roman"/>
          <w:i/>
          <w:noProof/>
        </w:rPr>
        <w:t>Jurnal Teologi</w:t>
      </w:r>
      <w:r w:rsidRPr="00412007">
        <w:rPr>
          <w:rFonts w:ascii="Times New Roman" w:hAnsi="Times New Roman"/>
          <w:noProof/>
        </w:rPr>
        <w:t xml:space="preserve"> 7, no. 2 (November 25, 2018): 185–196, accessed November 16, 2019, https://e-journal.usd.ac.id/index.php/jt/article/view/1639.</w:t>
      </w:r>
      <w:r w:rsidRPr="00412007">
        <w:rPr>
          <w:rFonts w:ascii="Times New Roman" w:hAnsi="Times New Roman"/>
        </w:rPr>
        <w:fldChar w:fldCharType="end"/>
      </w:r>
      <w:r w:rsidRPr="00412007">
        <w:rPr>
          <w:rFonts w:ascii="Times New Roman" w:hAnsi="Times New Roman"/>
        </w:rPr>
        <w:t xml:space="preserve"> </w:t>
      </w:r>
    </w:p>
  </w:footnote>
  <w:footnote w:id="25">
    <w:p w:rsidR="00412007" w:rsidRDefault="00412007" w:rsidP="00412007">
      <w:pPr>
        <w:pStyle w:val="FootnoteText"/>
        <w:ind w:firstLine="720"/>
        <w:rPr>
          <w:rFonts w:ascii="Times New Roman" w:hAnsi="Times New Roman"/>
          <w:noProof/>
        </w:rPr>
      </w:pPr>
      <w:r w:rsidRPr="00412007">
        <w:rPr>
          <w:rStyle w:val="FootnoteReference"/>
          <w:rFonts w:ascii="Times New Roman" w:hAnsi="Times New Roman"/>
        </w:rPr>
        <w:footnoteRef/>
      </w:r>
      <w:r w:rsidRPr="00412007">
        <w:rPr>
          <w:rFonts w:ascii="Times New Roman" w:hAnsi="Times New Roman"/>
        </w:rPr>
        <w:fldChar w:fldCharType="begin" w:fldLock="1"/>
      </w:r>
      <w:r w:rsidR="004662CA">
        <w:rPr>
          <w:rFonts w:ascii="Times New Roman" w:hAnsi="Times New Roman"/>
        </w:rPr>
        <w:instrText>ADDIN CSL_CITATION {"citationItems":[{"id":"ITEM-1","itemData":{"author":[{"dropping-particle":"","family":"Teddy Kusnandar","given":"Yotam","non-dropping-particle":"","parse-names":false,"suffix":""}],"container-title":"Anthusias: Jurnal Teologi dan Pelayanan","id":"ITEM-1","issue":"1","issued":{"date-parts":[["2017"]]},"page":"83-100","title":"Kajian Teologis Tentang Kode Etik Pelayanan Gerejawi","type":"article-journal","volume":"5"},"uris":["http://www.mendeley.com/documents/?uuid=5a5d328d-d1a8-428e-9e70-f7c149f2b8ce"]}],"mendeley":{"formattedCitation":"Yotam Teddy Kusnandar, “Kajian Teologis Tentang Kode Etik Pelayanan Gerejawi,” &lt;i&gt;Anthusias: Jurnal Teologi dan Pelayanan&lt;/i&gt; 5, no. 1 (2017): 83–100, https://sttintheos.ac.id/e-journal/index.php/antusias/article/view/157/125.","manualFormatting":"Yotam Teddy Kusnandar, “Kajian Teologis Tentang Kode Etik Pelayanan Gerejawi,” Anthusias: Jurnal Teologi dan Pelayanan 5, no. 1 (2017): 83–100, accessed November 16, 2019, Publisher: Sekolah Tinggi Teologi Intheos Surakarta\rhttps://sttintheos.ac.id/e-journal/index.php/antusias/article/view/157/125.","plainTextFormattedCitation":"Yotam Teddy Kusnandar, “Kajian Teologis Tentang Kode Etik Pelayanan Gerejawi,” Anthusias: Jurnal Teologi dan Pelayanan 5, no. 1 (2017): 83–100, https://sttintheos.ac.id/e-journal/index.php/antusias/article/view/157/125.","previouslyFormattedCitation":"Yotam Teddy Kusnandar, “Kajian Teologis Tentang Kode Etik Pelayanan Gerejawi,” &lt;i&gt;Anthusias: Jurnal Teologi dan Pelayanan&lt;/i&gt; 5, no. 1 (2017): 83–100, https://sttintheos.ac.id/e-journal/index.php/antusias/article/view/157/125."},"properties":{"noteIndex":25},"schema":"https://github.com/citation-style-language/schema/raw/master/csl-citation.json"}</w:instrText>
      </w:r>
      <w:r w:rsidRPr="00412007">
        <w:rPr>
          <w:rFonts w:ascii="Times New Roman" w:hAnsi="Times New Roman"/>
        </w:rPr>
        <w:fldChar w:fldCharType="separate"/>
      </w:r>
      <w:r w:rsidRPr="00412007">
        <w:rPr>
          <w:rFonts w:ascii="Times New Roman" w:hAnsi="Times New Roman"/>
          <w:noProof/>
        </w:rPr>
        <w:t xml:space="preserve">Yotam Teddy Kusnandar, “Kajian Teologis Tentang Kode Etik Pelayanan Gerejawi,” </w:t>
      </w:r>
      <w:r w:rsidRPr="00412007">
        <w:rPr>
          <w:rFonts w:ascii="Times New Roman" w:hAnsi="Times New Roman"/>
          <w:i/>
          <w:noProof/>
        </w:rPr>
        <w:t>Anthusias: Jurnal Teologi dan Pelayanan</w:t>
      </w:r>
      <w:r w:rsidRPr="00412007">
        <w:rPr>
          <w:rFonts w:ascii="Times New Roman" w:hAnsi="Times New Roman"/>
          <w:noProof/>
        </w:rPr>
        <w:t xml:space="preserve"> 5, no. 1 (2017): 83–100,</w:t>
      </w:r>
      <w:r>
        <w:rPr>
          <w:rFonts w:ascii="Times New Roman" w:hAnsi="Times New Roman"/>
          <w:noProof/>
        </w:rPr>
        <w:t xml:space="preserve"> accessed November 16, 2019, Publisher: Sekolah Tinggi Teologi Intheos Surakarta</w:t>
      </w:r>
    </w:p>
    <w:p w:rsidR="00412007" w:rsidRPr="00412007" w:rsidRDefault="00412007" w:rsidP="00412007">
      <w:pPr>
        <w:pStyle w:val="FootnoteText"/>
        <w:rPr>
          <w:rFonts w:ascii="Times New Roman" w:hAnsi="Times New Roman"/>
          <w:noProof/>
        </w:rPr>
      </w:pPr>
      <w:r w:rsidRPr="00412007">
        <w:rPr>
          <w:rFonts w:ascii="Times New Roman" w:hAnsi="Times New Roman"/>
          <w:noProof/>
        </w:rPr>
        <w:t>https://sttintheos.ac.id/e-journal/index.php/antusias/article/view/157/125.</w:t>
      </w:r>
      <w:r w:rsidRPr="00412007">
        <w:rPr>
          <w:rFonts w:ascii="Times New Roman" w:hAnsi="Times New Roman"/>
        </w:rPr>
        <w:fldChar w:fldCharType="end"/>
      </w:r>
      <w:r>
        <w:rPr>
          <w:rFonts w:ascii="Times New Roman" w:hAnsi="Times New Roman"/>
        </w:rPr>
        <w:t xml:space="preserve"> </w:t>
      </w:r>
    </w:p>
  </w:footnote>
  <w:footnote w:id="26">
    <w:p w:rsidR="00E85155" w:rsidRDefault="00E85155" w:rsidP="00E85155">
      <w:pPr>
        <w:pStyle w:val="FootnoteText"/>
        <w:ind w:firstLine="720"/>
      </w:pPr>
      <w:r>
        <w:rPr>
          <w:rStyle w:val="FootnoteReference"/>
        </w:rPr>
        <w:footnoteRef/>
      </w:r>
      <w:r>
        <w:fldChar w:fldCharType="begin" w:fldLock="1"/>
      </w:r>
      <w:r w:rsidR="004662CA">
        <w:instrText>ADDIN CSL_CITATION {"citationItems":[{"id":"ITEM-1","itemData":{"DOI":"10.30648/dun.v4i1.189","ISSN":"2541-3945","abstract":"&lt;p&gt;Abstract. The purpose of this study was to evaluate the phenomenon of prophecy in Charismatic churches. The method used in writing this atricle was combining the analysis of the prophetic texts of Paul's writings and the study of phenomenology. Through this research it was revealed that the practice of prophecy is widely practiced among Charismatic churches in the city of Semarang. The results showed that the pastors in the Charismatic churches need to have a correct understanding of the practice of prophecy, especially understanding Paul's teaching about prophecy, in order to avoid the adverse effects for the church caused by the practice of prophecy.Abstrak. Tujuan penelitian ini adalah untuk mengevaluasi fenomena nubuatan yang marak di gereja Karismatik. Ada pun metode yang digunakan dalam penulisan atrikel ini adalah memadukan analisis teks-teks nubuatan tulisan Paulus dan studi fenomenologi. Melalui penelitian ini terungkap bahwa praktik bernubuat banyak dipraktikan di kalangan gereja beraliran Karismatik di kota Semarang. Hasil penelitian menunjukkan bahwa pendeta-pendeta di kalangan gereja Karismatik perlu memiliki pemahaman yang benar tentang praktik bernubuat, khususnya memahami dengan benar pengajaran Paulus tentang nubuatan, supaya terhindar dari dampak yang merugikan gereja yang disebabkan oleh praktek nubuatan tersebut.&lt;/p&gt;","author":[{"dropping-particle":"","family":"Manurung","given":"Kosma","non-dropping-particle":"","parse-names":false,"suffix":""}],"container-title":"DUNAMIS: Jurnal Teologi dan Pendidikan Kristiani","id":"ITEM-1","issue":"1","issued":{"date-parts":[["2019","10","25"]]},"page":"37-54","title":"Studi Analisis Kontekstual Ajaran Karunia Nubuat Rasul Paulus sebagai Dasar Evaluasi Kritis terhadap Fenomena Bernubuat di Gereja Beraliran Karismatik","type":"article-journal","volume":"4"},"uris":["http://www.mendeley.com/documents/?uuid=c9bdc329-be95-34aa-a9b7-b24c9c90f763"]}],"mendeley":{"formattedCitation":"Kosma Manurung, “Studi Analisis Kontekstual Ajaran Karunia Nubuat Rasul Paulus Sebagai Dasar Evaluasi Kritis Terhadap Fenomena Bernubuat Di Gereja Beraliran Karismatik,” &lt;i&gt;DUNAMIS: Jurnal Teologi dan Pendidikan Kristiani&lt;/i&gt; 4, no. 1 (October 25, 2019): 37–54, accessed November 16, 2019, https://sttintheos.ac.id/e-journal/index.php/dunamis/article/view/189.","manualFormatting":"Manurung, “Studi Analisis Kontekstual Ajaran Karunia Nubuat Rasul Paulus Sebagai Dasar Evaluasi Kritis Terhadap Fenomena Bernubuat Di Gereja Beraliran Karismatik\", Op.cit., 41.","plainTextFormattedCitation":"Kosma Manurung, “Studi Analisis Kontekstual Ajaran Karunia Nubuat Rasul Paulus Sebagai Dasar Evaluasi Kritis Terhadap Fenomena Bernubuat Di Gereja Beraliran Karismatik,” DUNAMIS: Jurnal Teologi dan Pendidikan Kristiani 4, no. 1 (October 25, 2019): 37–54, accessed November 16, 2019, https://sttintheos.ac.id/e-journal/index.php/dunamis/article/view/189.","previouslyFormattedCitation":"Manurung, “Studi Analisis Kontekstual Ajaran Karunia Nubuat Rasul Paulus Sebagai Dasar Evaluasi Kritis Terhadap Fenomena Bernubuat Di Gereja Beraliran Karismatik.”"},"properties":{"noteIndex":26},"schema":"https://github.com/citation-style-language/schema/raw/master/csl-citation.json"}</w:instrText>
      </w:r>
      <w:r>
        <w:fldChar w:fldCharType="separate"/>
      </w:r>
      <w:r w:rsidRPr="00E85155">
        <w:rPr>
          <w:noProof/>
        </w:rPr>
        <w:t>Manurung, “Studi Analisis Kontekstual Ajaran Karunia Nubuat Rasul Paulus Sebagai Dasar Evaluasi</w:t>
      </w:r>
      <w:r>
        <w:rPr>
          <w:noProof/>
        </w:rPr>
        <w:t xml:space="preserve"> </w:t>
      </w:r>
      <w:r w:rsidRPr="00E85155">
        <w:rPr>
          <w:noProof/>
        </w:rPr>
        <w:t>Kritis Terhadap Fenomena Bernubuat Di Gereja Beraliran Karismatik</w:t>
      </w:r>
      <w:r>
        <w:rPr>
          <w:noProof/>
        </w:rPr>
        <w:t xml:space="preserve">", </w:t>
      </w:r>
      <w:r w:rsidRPr="00E85155">
        <w:rPr>
          <w:b/>
          <w:bCs/>
          <w:i/>
          <w:iCs/>
          <w:noProof/>
        </w:rPr>
        <w:t>Op.cit</w:t>
      </w:r>
      <w:r w:rsidRPr="00E85155">
        <w:rPr>
          <w:noProof/>
        </w:rPr>
        <w:t>.</w:t>
      </w:r>
      <w:r>
        <w:rPr>
          <w:noProof/>
        </w:rPr>
        <w:t>, 41.</w:t>
      </w:r>
      <w:r>
        <w:fldChar w:fldCharType="end"/>
      </w:r>
      <w:r>
        <w:t xml:space="preserve">   </w:t>
      </w:r>
    </w:p>
  </w:footnote>
  <w:footnote w:id="27">
    <w:p w:rsidR="00E85155" w:rsidRPr="0064327E" w:rsidRDefault="00E85155" w:rsidP="00E85155">
      <w:pPr>
        <w:pStyle w:val="FootnoteText"/>
        <w:ind w:firstLine="720"/>
        <w:rPr>
          <w:rFonts w:ascii="Times New Roman" w:hAnsi="Times New Roman"/>
        </w:rPr>
      </w:pPr>
      <w:r w:rsidRPr="0064327E">
        <w:rPr>
          <w:rStyle w:val="FootnoteReference"/>
          <w:rFonts w:ascii="Times New Roman" w:hAnsi="Times New Roman"/>
        </w:rPr>
        <w:footnoteRef/>
      </w:r>
      <w:r w:rsidRPr="0064327E">
        <w:rPr>
          <w:rFonts w:ascii="Times New Roman" w:hAnsi="Times New Roman"/>
        </w:rPr>
        <w:fldChar w:fldCharType="begin" w:fldLock="1"/>
      </w:r>
      <w:r w:rsidR="004662CA">
        <w:rPr>
          <w:rFonts w:ascii="Times New Roman" w:hAnsi="Times New Roman"/>
        </w:rPr>
        <w:instrText>ADDIN CSL_CITATION {"citationItems":[{"id":"ITEM-1","itemData":{"DOI":"10.30648/dun.v3i1.176","ISSN":"2541-3945","abstract":"&lt;p&gt;Abstract. Disobedience to the government can be realized in two ways. First by peaceful means and second by fighting against using violence. This happens because the interests of the community are sacrificed and or fulfilled so that there is a crisis of relations between the community and the government. This article discusses the ins and outs of the occurrence of civil disobedience and the way it is addressed regarding Christian ethics. Even though Biblical justification is only in favor of the conditional opposition, the reality, the various forms, and practices of opposition to the government take place around us. Especially if we are in a critical situation such as repression or repressive action, our human nature immediately responds. So as Christians, of course, our response must be different. Biblical considerations are our only choice when in crisis and oppression. That's where we determine the attitude towards the government.Abstrak. Pembangkangan terhadap pemerintah dapat diwujudkan dengan dua cara. Pertama dengan cara damai dan kedua dengan melawan menggunakan kekerasan. Hal ini terjadi karena kepentingan masyarakat dikorbankan dan atau terbaikan sehingga terjadi krisis hubungan antara masyarakat dengan pemerintah. Artikel ini membahas tentang seluk beluk terjadinya pembangkangan (civil disobedience) dan cara menyikapinya ditinjau dari sudut pandang etika Kristen. Sekalipun pembenaran Alkitabiah hanya memihak pada penentangan bersyarat, tetapi kenyataan-nya, berbagai bentuk dan praktek penentangan terhadap pemerintah, berlangsung disekeliling kita. Terutama jika kita berada di dalam sebuah situasi kritis seperti penindasan atau tindakan represif, natur manusiawi kita langsung memberikan responnya. Maka sebagai orang Kristen, tentu saja respon kita harus berbeda. Pertimbangan Alkitabiah menjadi satu-satunya pilihan kita saat berada di dalam  krisis dan penindasan. Dari sanalah kita menentukan sikap terhadap pemerintah.&lt;/p&gt;","author":[{"dropping-particle":"","family":"Zaluchu","given":"Sonny","non-dropping-particle":"","parse-names":false,"suffix":""}],"container-title":"DUNAMIS: Jurnal Teologi dan Pendidikan Kristiani","id":"ITEM-1","issue":"1","issued":{"date-parts":[["2018","11","30"]]},"page":"24","title":"Sudut Pandang Etika Kristen Menyikapi Pembangkangan Sipil (Civil Disobedience)","type":"article-journal","volume":"3"},"uris":["http://www.mendeley.com/documents/?uuid=5737f145-668f-3a5a-a050-c81c9dc0ea27"]}],"mendeley":{"formattedCitation":"Sonny Zaluchu, “Sudut Pandang Etika Kristen Menyikapi Pembangkangan Sipil (Civil Disobedience),” &lt;i&gt;DUNAMIS: Jurnal Teologi dan Pendidikan Kristiani&lt;/i&gt; 3, no. 1 (November 30, 2018): 24, accessed November 19, 2019, http://sttintheos.ac.id/e-journal/index.php/dunamis/article/view/176.","plainTextFormattedCitation":"Sonny Zaluchu, “Sudut Pandang Etika Kristen Menyikapi Pembangkangan Sipil (Civil Disobedience),” DUNAMIS: Jurnal Teologi dan Pendidikan Kristiani 3, no. 1 (November 30, 2018): 24, accessed November 19, 2019, http://sttintheos.ac.id/e-journal/index.php/dunamis/article/view/176.","previouslyFormattedCitation":"Sonny Zaluchu, “Sudut Pandang Etika Kristen Menyikapi Pembangkangan Sipil (Civil Disobedience),” &lt;i&gt;DUNAMIS: Jurnal Teologi dan Pendidikan Kristiani&lt;/i&gt; 3, no. 1 (November 30, 2018): 24, accessed November 19, 2019, http://sttintheos.ac.id/e-journal/index.php/dunamis/article/view/176."},"properties":{"noteIndex":27},"schema":"https://github.com/citation-style-language/schema/raw/master/csl-citation.json"}</w:instrText>
      </w:r>
      <w:r w:rsidRPr="0064327E">
        <w:rPr>
          <w:rFonts w:ascii="Times New Roman" w:hAnsi="Times New Roman"/>
        </w:rPr>
        <w:fldChar w:fldCharType="separate"/>
      </w:r>
      <w:r w:rsidRPr="0064327E">
        <w:rPr>
          <w:rFonts w:ascii="Times New Roman" w:hAnsi="Times New Roman"/>
          <w:noProof/>
        </w:rPr>
        <w:t xml:space="preserve">Sonny Zaluchu, “Sudut Pandang Etika Kristen Menyikapi Pembangkangan Sipil (Civil Disobedience),” </w:t>
      </w:r>
      <w:r w:rsidRPr="0064327E">
        <w:rPr>
          <w:rFonts w:ascii="Times New Roman" w:hAnsi="Times New Roman"/>
          <w:i/>
          <w:noProof/>
        </w:rPr>
        <w:t>DUNAMIS: Jurnal Teologi dan Pendidikan Kristiani</w:t>
      </w:r>
      <w:r w:rsidRPr="0064327E">
        <w:rPr>
          <w:rFonts w:ascii="Times New Roman" w:hAnsi="Times New Roman"/>
          <w:noProof/>
        </w:rPr>
        <w:t xml:space="preserve"> 3, no. 1 (November 30, 2018): 24, accessed November 19, 2019, http://sttintheos.ac.id/e-journal/index.php/dunamis/article/view/176.</w:t>
      </w:r>
      <w:r w:rsidRPr="0064327E">
        <w:rPr>
          <w:rFonts w:ascii="Times New Roman" w:hAnsi="Times New Roman"/>
        </w:rPr>
        <w:fldChar w:fldCharType="end"/>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A6167"/>
    <w:multiLevelType w:val="hybridMultilevel"/>
    <w:tmpl w:val="78BAD9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26B5FC4"/>
    <w:multiLevelType w:val="hybridMultilevel"/>
    <w:tmpl w:val="4BE4C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7B"/>
    <w:rsid w:val="00012140"/>
    <w:rsid w:val="00026E7D"/>
    <w:rsid w:val="00030A1A"/>
    <w:rsid w:val="0003678A"/>
    <w:rsid w:val="000371E6"/>
    <w:rsid w:val="00037EEA"/>
    <w:rsid w:val="00043D24"/>
    <w:rsid w:val="000450D3"/>
    <w:rsid w:val="00046DD9"/>
    <w:rsid w:val="000529DB"/>
    <w:rsid w:val="00060CCE"/>
    <w:rsid w:val="00067145"/>
    <w:rsid w:val="0007126A"/>
    <w:rsid w:val="000750C8"/>
    <w:rsid w:val="00083FF0"/>
    <w:rsid w:val="000973C7"/>
    <w:rsid w:val="000B01FA"/>
    <w:rsid w:val="000B7613"/>
    <w:rsid w:val="000C5963"/>
    <w:rsid w:val="000E026A"/>
    <w:rsid w:val="000E40EF"/>
    <w:rsid w:val="000E5AAC"/>
    <w:rsid w:val="000E6499"/>
    <w:rsid w:val="000E7F8B"/>
    <w:rsid w:val="000F1401"/>
    <w:rsid w:val="001014D3"/>
    <w:rsid w:val="00111AFD"/>
    <w:rsid w:val="00117D2C"/>
    <w:rsid w:val="0012267D"/>
    <w:rsid w:val="00133603"/>
    <w:rsid w:val="0014116C"/>
    <w:rsid w:val="00153526"/>
    <w:rsid w:val="00154E6F"/>
    <w:rsid w:val="00155166"/>
    <w:rsid w:val="00171DC8"/>
    <w:rsid w:val="00172EC1"/>
    <w:rsid w:val="001748D2"/>
    <w:rsid w:val="00177A42"/>
    <w:rsid w:val="00196132"/>
    <w:rsid w:val="001C0187"/>
    <w:rsid w:val="001C4A70"/>
    <w:rsid w:val="001C7B94"/>
    <w:rsid w:val="001D1404"/>
    <w:rsid w:val="001D1D4B"/>
    <w:rsid w:val="001F4A37"/>
    <w:rsid w:val="001F68FA"/>
    <w:rsid w:val="00222B3A"/>
    <w:rsid w:val="0022485A"/>
    <w:rsid w:val="0023269A"/>
    <w:rsid w:val="0023704D"/>
    <w:rsid w:val="00237A31"/>
    <w:rsid w:val="00245177"/>
    <w:rsid w:val="00265C9F"/>
    <w:rsid w:val="00281C9C"/>
    <w:rsid w:val="002925D7"/>
    <w:rsid w:val="002970B4"/>
    <w:rsid w:val="002A0EFA"/>
    <w:rsid w:val="002A5ED3"/>
    <w:rsid w:val="002A5EEF"/>
    <w:rsid w:val="002B6CEC"/>
    <w:rsid w:val="002C6EAD"/>
    <w:rsid w:val="002E1025"/>
    <w:rsid w:val="002E31F5"/>
    <w:rsid w:val="002E3B9B"/>
    <w:rsid w:val="002F2AC7"/>
    <w:rsid w:val="002F64B7"/>
    <w:rsid w:val="002F7245"/>
    <w:rsid w:val="00306C27"/>
    <w:rsid w:val="00307497"/>
    <w:rsid w:val="003134C7"/>
    <w:rsid w:val="00320562"/>
    <w:rsid w:val="003552EB"/>
    <w:rsid w:val="0035715C"/>
    <w:rsid w:val="00361697"/>
    <w:rsid w:val="0036407C"/>
    <w:rsid w:val="00373867"/>
    <w:rsid w:val="00374163"/>
    <w:rsid w:val="00392F12"/>
    <w:rsid w:val="003A3087"/>
    <w:rsid w:val="003B1244"/>
    <w:rsid w:val="003B2D9A"/>
    <w:rsid w:val="003B5689"/>
    <w:rsid w:val="00401128"/>
    <w:rsid w:val="00406078"/>
    <w:rsid w:val="00411515"/>
    <w:rsid w:val="00412007"/>
    <w:rsid w:val="0044118F"/>
    <w:rsid w:val="00451F7D"/>
    <w:rsid w:val="004607F1"/>
    <w:rsid w:val="00460A88"/>
    <w:rsid w:val="00463B88"/>
    <w:rsid w:val="0046529C"/>
    <w:rsid w:val="004662CA"/>
    <w:rsid w:val="00472B55"/>
    <w:rsid w:val="00485D5B"/>
    <w:rsid w:val="004A2FA1"/>
    <w:rsid w:val="004B0C57"/>
    <w:rsid w:val="004D2E00"/>
    <w:rsid w:val="004E18AD"/>
    <w:rsid w:val="004E665D"/>
    <w:rsid w:val="00502736"/>
    <w:rsid w:val="00505EB4"/>
    <w:rsid w:val="00512082"/>
    <w:rsid w:val="00513045"/>
    <w:rsid w:val="00523C68"/>
    <w:rsid w:val="00536D1F"/>
    <w:rsid w:val="00542D9E"/>
    <w:rsid w:val="005432E5"/>
    <w:rsid w:val="00545AB8"/>
    <w:rsid w:val="00545DFB"/>
    <w:rsid w:val="005532EE"/>
    <w:rsid w:val="005534CD"/>
    <w:rsid w:val="00570C52"/>
    <w:rsid w:val="00574247"/>
    <w:rsid w:val="0057647D"/>
    <w:rsid w:val="00581E08"/>
    <w:rsid w:val="00585D51"/>
    <w:rsid w:val="00592D8B"/>
    <w:rsid w:val="005A055B"/>
    <w:rsid w:val="005A1ED6"/>
    <w:rsid w:val="005B0A20"/>
    <w:rsid w:val="005B34E8"/>
    <w:rsid w:val="005D521E"/>
    <w:rsid w:val="005F2A69"/>
    <w:rsid w:val="005F6D40"/>
    <w:rsid w:val="00607109"/>
    <w:rsid w:val="00610BDD"/>
    <w:rsid w:val="006249DE"/>
    <w:rsid w:val="006260E7"/>
    <w:rsid w:val="00634BDD"/>
    <w:rsid w:val="006370B4"/>
    <w:rsid w:val="0064327E"/>
    <w:rsid w:val="006435DE"/>
    <w:rsid w:val="00652775"/>
    <w:rsid w:val="00660137"/>
    <w:rsid w:val="00663A04"/>
    <w:rsid w:val="006725F9"/>
    <w:rsid w:val="00673197"/>
    <w:rsid w:val="006764DA"/>
    <w:rsid w:val="00690A0A"/>
    <w:rsid w:val="00692ADA"/>
    <w:rsid w:val="006A0D8A"/>
    <w:rsid w:val="006A5687"/>
    <w:rsid w:val="006A6BA7"/>
    <w:rsid w:val="006C71B1"/>
    <w:rsid w:val="006D1A4F"/>
    <w:rsid w:val="006E1376"/>
    <w:rsid w:val="006E22B8"/>
    <w:rsid w:val="006E59BC"/>
    <w:rsid w:val="00713E04"/>
    <w:rsid w:val="00720D66"/>
    <w:rsid w:val="00733D47"/>
    <w:rsid w:val="00734BC5"/>
    <w:rsid w:val="00735C64"/>
    <w:rsid w:val="00742434"/>
    <w:rsid w:val="0074711A"/>
    <w:rsid w:val="0075092C"/>
    <w:rsid w:val="0076725C"/>
    <w:rsid w:val="00777963"/>
    <w:rsid w:val="00781B8B"/>
    <w:rsid w:val="0078215A"/>
    <w:rsid w:val="00785105"/>
    <w:rsid w:val="00785B1F"/>
    <w:rsid w:val="00791A69"/>
    <w:rsid w:val="007926F8"/>
    <w:rsid w:val="00793CE0"/>
    <w:rsid w:val="007A2085"/>
    <w:rsid w:val="007A2EE4"/>
    <w:rsid w:val="007A2FFA"/>
    <w:rsid w:val="007B2160"/>
    <w:rsid w:val="007B3590"/>
    <w:rsid w:val="007B56FD"/>
    <w:rsid w:val="007C353B"/>
    <w:rsid w:val="007C3E7B"/>
    <w:rsid w:val="007D0758"/>
    <w:rsid w:val="007D08B7"/>
    <w:rsid w:val="007E2D70"/>
    <w:rsid w:val="007E70B3"/>
    <w:rsid w:val="007E7D60"/>
    <w:rsid w:val="007F4B5F"/>
    <w:rsid w:val="00824112"/>
    <w:rsid w:val="008442E5"/>
    <w:rsid w:val="00865A04"/>
    <w:rsid w:val="008838D3"/>
    <w:rsid w:val="00891925"/>
    <w:rsid w:val="0089526E"/>
    <w:rsid w:val="008A572C"/>
    <w:rsid w:val="008B1FEA"/>
    <w:rsid w:val="008C08DA"/>
    <w:rsid w:val="008C26F9"/>
    <w:rsid w:val="008C7E57"/>
    <w:rsid w:val="008D03BE"/>
    <w:rsid w:val="008D0876"/>
    <w:rsid w:val="008E25E2"/>
    <w:rsid w:val="008E27CA"/>
    <w:rsid w:val="008E4EB1"/>
    <w:rsid w:val="008E7CB9"/>
    <w:rsid w:val="008E7F9D"/>
    <w:rsid w:val="008F3255"/>
    <w:rsid w:val="00901125"/>
    <w:rsid w:val="00901E9E"/>
    <w:rsid w:val="00902CD7"/>
    <w:rsid w:val="009113DB"/>
    <w:rsid w:val="00922874"/>
    <w:rsid w:val="00930379"/>
    <w:rsid w:val="00947896"/>
    <w:rsid w:val="00957770"/>
    <w:rsid w:val="00961F12"/>
    <w:rsid w:val="00965D19"/>
    <w:rsid w:val="00972ABE"/>
    <w:rsid w:val="0097468B"/>
    <w:rsid w:val="00984305"/>
    <w:rsid w:val="0099424A"/>
    <w:rsid w:val="00997970"/>
    <w:rsid w:val="009A4083"/>
    <w:rsid w:val="009C0690"/>
    <w:rsid w:val="009D1205"/>
    <w:rsid w:val="009F08CA"/>
    <w:rsid w:val="009F6914"/>
    <w:rsid w:val="00A12959"/>
    <w:rsid w:val="00A262C4"/>
    <w:rsid w:val="00A42845"/>
    <w:rsid w:val="00A46CE4"/>
    <w:rsid w:val="00A50069"/>
    <w:rsid w:val="00A50F5F"/>
    <w:rsid w:val="00A726E1"/>
    <w:rsid w:val="00A73ADD"/>
    <w:rsid w:val="00A756AF"/>
    <w:rsid w:val="00A75CFE"/>
    <w:rsid w:val="00A768D0"/>
    <w:rsid w:val="00A775BB"/>
    <w:rsid w:val="00A85C8C"/>
    <w:rsid w:val="00A97EEB"/>
    <w:rsid w:val="00AA1686"/>
    <w:rsid w:val="00AA7D5A"/>
    <w:rsid w:val="00AB5308"/>
    <w:rsid w:val="00AB530B"/>
    <w:rsid w:val="00AB5B01"/>
    <w:rsid w:val="00AC0838"/>
    <w:rsid w:val="00AC6C96"/>
    <w:rsid w:val="00AD0746"/>
    <w:rsid w:val="00AD20E4"/>
    <w:rsid w:val="00AD3AE9"/>
    <w:rsid w:val="00AF0A8F"/>
    <w:rsid w:val="00AF1704"/>
    <w:rsid w:val="00AF68D4"/>
    <w:rsid w:val="00B01434"/>
    <w:rsid w:val="00B04D44"/>
    <w:rsid w:val="00B14541"/>
    <w:rsid w:val="00B220D0"/>
    <w:rsid w:val="00B343B3"/>
    <w:rsid w:val="00B35DCE"/>
    <w:rsid w:val="00B406DA"/>
    <w:rsid w:val="00B41854"/>
    <w:rsid w:val="00B43FBA"/>
    <w:rsid w:val="00B55B38"/>
    <w:rsid w:val="00B71D9D"/>
    <w:rsid w:val="00B75C6F"/>
    <w:rsid w:val="00B776EA"/>
    <w:rsid w:val="00B86EFD"/>
    <w:rsid w:val="00B9084E"/>
    <w:rsid w:val="00BA5DB7"/>
    <w:rsid w:val="00BB0744"/>
    <w:rsid w:val="00BB2C3B"/>
    <w:rsid w:val="00BB72DB"/>
    <w:rsid w:val="00BC072E"/>
    <w:rsid w:val="00BC7483"/>
    <w:rsid w:val="00BD433B"/>
    <w:rsid w:val="00BE659D"/>
    <w:rsid w:val="00BF3AA6"/>
    <w:rsid w:val="00C06A74"/>
    <w:rsid w:val="00C10C8E"/>
    <w:rsid w:val="00C21E63"/>
    <w:rsid w:val="00C24366"/>
    <w:rsid w:val="00C42F69"/>
    <w:rsid w:val="00C43C67"/>
    <w:rsid w:val="00C472D9"/>
    <w:rsid w:val="00C5190E"/>
    <w:rsid w:val="00C60EB5"/>
    <w:rsid w:val="00C63D0C"/>
    <w:rsid w:val="00C64B8C"/>
    <w:rsid w:val="00C65D16"/>
    <w:rsid w:val="00C65F8B"/>
    <w:rsid w:val="00C74A4F"/>
    <w:rsid w:val="00C77094"/>
    <w:rsid w:val="00C86F6E"/>
    <w:rsid w:val="00CA2ECC"/>
    <w:rsid w:val="00CA373C"/>
    <w:rsid w:val="00CA6F1D"/>
    <w:rsid w:val="00CB2C78"/>
    <w:rsid w:val="00CB691E"/>
    <w:rsid w:val="00CC4212"/>
    <w:rsid w:val="00CD14D8"/>
    <w:rsid w:val="00CF35A3"/>
    <w:rsid w:val="00D02E82"/>
    <w:rsid w:val="00D12EB3"/>
    <w:rsid w:val="00D147FC"/>
    <w:rsid w:val="00D305EE"/>
    <w:rsid w:val="00D358F1"/>
    <w:rsid w:val="00D37A64"/>
    <w:rsid w:val="00D56124"/>
    <w:rsid w:val="00D64F20"/>
    <w:rsid w:val="00D6572D"/>
    <w:rsid w:val="00D84750"/>
    <w:rsid w:val="00DA5235"/>
    <w:rsid w:val="00DB374C"/>
    <w:rsid w:val="00DC3029"/>
    <w:rsid w:val="00DC779F"/>
    <w:rsid w:val="00DD0A17"/>
    <w:rsid w:val="00DE4B87"/>
    <w:rsid w:val="00DF6F5C"/>
    <w:rsid w:val="00E04C4F"/>
    <w:rsid w:val="00E127B2"/>
    <w:rsid w:val="00E139FA"/>
    <w:rsid w:val="00E21C93"/>
    <w:rsid w:val="00E252DE"/>
    <w:rsid w:val="00E3497C"/>
    <w:rsid w:val="00E519B3"/>
    <w:rsid w:val="00E530AA"/>
    <w:rsid w:val="00E63E58"/>
    <w:rsid w:val="00E76432"/>
    <w:rsid w:val="00E805B5"/>
    <w:rsid w:val="00E85155"/>
    <w:rsid w:val="00E91679"/>
    <w:rsid w:val="00E93EFF"/>
    <w:rsid w:val="00E94345"/>
    <w:rsid w:val="00EA522D"/>
    <w:rsid w:val="00EB2E9B"/>
    <w:rsid w:val="00EB3271"/>
    <w:rsid w:val="00EC4D74"/>
    <w:rsid w:val="00EC77AA"/>
    <w:rsid w:val="00ED451B"/>
    <w:rsid w:val="00EE393F"/>
    <w:rsid w:val="00EF2A10"/>
    <w:rsid w:val="00EF2D91"/>
    <w:rsid w:val="00F033EB"/>
    <w:rsid w:val="00F05F3F"/>
    <w:rsid w:val="00F14DDA"/>
    <w:rsid w:val="00F241C6"/>
    <w:rsid w:val="00F24F0B"/>
    <w:rsid w:val="00F25D86"/>
    <w:rsid w:val="00F30EB5"/>
    <w:rsid w:val="00F4577B"/>
    <w:rsid w:val="00F52BA4"/>
    <w:rsid w:val="00F61EE2"/>
    <w:rsid w:val="00F64059"/>
    <w:rsid w:val="00F67921"/>
    <w:rsid w:val="00F72A84"/>
    <w:rsid w:val="00F73202"/>
    <w:rsid w:val="00F841CA"/>
    <w:rsid w:val="00F92C46"/>
    <w:rsid w:val="00F94750"/>
    <w:rsid w:val="00FA51E2"/>
    <w:rsid w:val="00FA7035"/>
    <w:rsid w:val="00FB1DDC"/>
    <w:rsid w:val="00FB27F7"/>
    <w:rsid w:val="00FC71FC"/>
    <w:rsid w:val="00FD7C1D"/>
    <w:rsid w:val="00FE1E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B6C0"/>
  <w15:chartTrackingRefBased/>
  <w15:docId w15:val="{D7CD8D18-BD22-4E0B-BAE8-A5FA6120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E7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690A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6078"/>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C5"/>
    <w:pPr>
      <w:spacing w:after="200" w:line="40" w:lineRule="atLeast"/>
      <w:ind w:left="720"/>
      <w:contextualSpacing/>
    </w:pPr>
    <w:rPr>
      <w:rFonts w:ascii="Calibri" w:eastAsia="Calibri" w:hAnsi="Calibri"/>
      <w:sz w:val="22"/>
      <w:szCs w:val="22"/>
      <w:lang w:val="id-ID"/>
    </w:rPr>
  </w:style>
  <w:style w:type="paragraph" w:styleId="FootnoteText">
    <w:name w:val="footnote text"/>
    <w:basedOn w:val="Normal"/>
    <w:link w:val="FootnoteTextChar"/>
    <w:uiPriority w:val="99"/>
    <w:unhideWhenUsed/>
    <w:rsid w:val="00734BC5"/>
    <w:rPr>
      <w:rFonts w:ascii="Calibri" w:eastAsia="Calibri" w:hAnsi="Calibri"/>
      <w:sz w:val="20"/>
      <w:szCs w:val="20"/>
      <w:lang w:val="id-ID"/>
    </w:rPr>
  </w:style>
  <w:style w:type="character" w:customStyle="1" w:styleId="FootnoteTextChar">
    <w:name w:val="Footnote Text Char"/>
    <w:basedOn w:val="DefaultParagraphFont"/>
    <w:link w:val="FootnoteText"/>
    <w:uiPriority w:val="99"/>
    <w:rsid w:val="00734BC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34BC5"/>
    <w:rPr>
      <w:vertAlign w:val="superscript"/>
    </w:rPr>
  </w:style>
  <w:style w:type="character" w:customStyle="1" w:styleId="Title1">
    <w:name w:val="Title1"/>
    <w:basedOn w:val="DefaultParagraphFont"/>
    <w:rsid w:val="00B43FBA"/>
  </w:style>
  <w:style w:type="character" w:styleId="Hyperlink">
    <w:name w:val="Hyperlink"/>
    <w:basedOn w:val="DefaultParagraphFont"/>
    <w:uiPriority w:val="99"/>
    <w:unhideWhenUsed/>
    <w:rsid w:val="00B43FBA"/>
    <w:rPr>
      <w:color w:val="0000FF"/>
      <w:u w:val="single"/>
    </w:rPr>
  </w:style>
  <w:style w:type="character" w:styleId="Emphasis">
    <w:name w:val="Emphasis"/>
    <w:basedOn w:val="DefaultParagraphFont"/>
    <w:uiPriority w:val="20"/>
    <w:qFormat/>
    <w:rsid w:val="00B43FBA"/>
    <w:rPr>
      <w:i/>
      <w:iCs/>
    </w:rPr>
  </w:style>
  <w:style w:type="character" w:styleId="Strong">
    <w:name w:val="Strong"/>
    <w:basedOn w:val="DefaultParagraphFont"/>
    <w:uiPriority w:val="22"/>
    <w:qFormat/>
    <w:rsid w:val="00B43FBA"/>
    <w:rPr>
      <w:b/>
      <w:bCs/>
    </w:rPr>
  </w:style>
  <w:style w:type="paragraph" w:styleId="HTMLPreformatted">
    <w:name w:val="HTML Preformatted"/>
    <w:basedOn w:val="Normal"/>
    <w:link w:val="HTMLPreformattedChar"/>
    <w:uiPriority w:val="99"/>
    <w:unhideWhenUsed/>
    <w:rsid w:val="00E3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3497C"/>
    <w:rPr>
      <w:rFonts w:ascii="Courier New" w:eastAsia="Times New Roman" w:hAnsi="Courier New" w:cs="Courier New"/>
      <w:sz w:val="20"/>
      <w:szCs w:val="20"/>
      <w:lang w:eastAsia="id-ID"/>
    </w:rPr>
  </w:style>
  <w:style w:type="character" w:styleId="UnresolvedMention">
    <w:name w:val="Unresolved Mention"/>
    <w:basedOn w:val="DefaultParagraphFont"/>
    <w:uiPriority w:val="99"/>
    <w:semiHidden/>
    <w:unhideWhenUsed/>
    <w:rsid w:val="00E3497C"/>
    <w:rPr>
      <w:color w:val="605E5C"/>
      <w:shd w:val="clear" w:color="auto" w:fill="E1DFDD"/>
    </w:rPr>
  </w:style>
  <w:style w:type="paragraph" w:customStyle="1" w:styleId="Default">
    <w:name w:val="Default"/>
    <w:rsid w:val="00E349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ion-article">
    <w:name w:val="action-article"/>
    <w:basedOn w:val="Normal"/>
    <w:rsid w:val="0075092C"/>
    <w:pPr>
      <w:spacing w:before="100" w:beforeAutospacing="1" w:after="100" w:afterAutospacing="1"/>
    </w:pPr>
    <w:rPr>
      <w:lang w:val="id-ID" w:eastAsia="id-ID"/>
    </w:rPr>
  </w:style>
  <w:style w:type="character" w:customStyle="1" w:styleId="label">
    <w:name w:val="label"/>
    <w:basedOn w:val="DefaultParagraphFont"/>
    <w:rsid w:val="00AB5B01"/>
  </w:style>
  <w:style w:type="character" w:customStyle="1" w:styleId="value">
    <w:name w:val="value"/>
    <w:basedOn w:val="DefaultParagraphFont"/>
    <w:rsid w:val="00AB5B01"/>
  </w:style>
  <w:style w:type="character" w:customStyle="1" w:styleId="gscah">
    <w:name w:val="gsc_a_h"/>
    <w:basedOn w:val="DefaultParagraphFont"/>
    <w:rsid w:val="00B04D44"/>
  </w:style>
  <w:style w:type="character" w:customStyle="1" w:styleId="Heading3Char">
    <w:name w:val="Heading 3 Char"/>
    <w:basedOn w:val="DefaultParagraphFont"/>
    <w:link w:val="Heading3"/>
    <w:uiPriority w:val="9"/>
    <w:rsid w:val="00406078"/>
    <w:rPr>
      <w:rFonts w:ascii="Times New Roman" w:eastAsia="Times New Roman" w:hAnsi="Times New Roman" w:cs="Times New Roman"/>
      <w:b/>
      <w:bCs/>
      <w:sz w:val="27"/>
      <w:szCs w:val="27"/>
      <w:lang w:eastAsia="id-ID"/>
    </w:rPr>
  </w:style>
  <w:style w:type="character" w:customStyle="1" w:styleId="author-article-afil">
    <w:name w:val="author-article-afil"/>
    <w:basedOn w:val="DefaultParagraphFont"/>
    <w:rsid w:val="00DE4B87"/>
  </w:style>
  <w:style w:type="character" w:customStyle="1" w:styleId="Heading2Char">
    <w:name w:val="Heading 2 Char"/>
    <w:basedOn w:val="DefaultParagraphFont"/>
    <w:link w:val="Heading2"/>
    <w:uiPriority w:val="9"/>
    <w:semiHidden/>
    <w:rsid w:val="00690A0A"/>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78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6183">
      <w:bodyDiv w:val="1"/>
      <w:marLeft w:val="0"/>
      <w:marRight w:val="0"/>
      <w:marTop w:val="0"/>
      <w:marBottom w:val="0"/>
      <w:divBdr>
        <w:top w:val="none" w:sz="0" w:space="0" w:color="auto"/>
        <w:left w:val="none" w:sz="0" w:space="0" w:color="auto"/>
        <w:bottom w:val="none" w:sz="0" w:space="0" w:color="auto"/>
        <w:right w:val="none" w:sz="0" w:space="0" w:color="auto"/>
      </w:divBdr>
      <w:divsChild>
        <w:div w:id="272833524">
          <w:marLeft w:val="0"/>
          <w:marRight w:val="0"/>
          <w:marTop w:val="0"/>
          <w:marBottom w:val="0"/>
          <w:divBdr>
            <w:top w:val="none" w:sz="0" w:space="0" w:color="auto"/>
            <w:left w:val="none" w:sz="0" w:space="0" w:color="auto"/>
            <w:bottom w:val="none" w:sz="0" w:space="0" w:color="auto"/>
            <w:right w:val="none" w:sz="0" w:space="0" w:color="auto"/>
          </w:divBdr>
        </w:div>
        <w:div w:id="2091149965">
          <w:marLeft w:val="0"/>
          <w:marRight w:val="0"/>
          <w:marTop w:val="0"/>
          <w:marBottom w:val="0"/>
          <w:divBdr>
            <w:top w:val="none" w:sz="0" w:space="0" w:color="auto"/>
            <w:left w:val="none" w:sz="0" w:space="0" w:color="auto"/>
            <w:bottom w:val="none" w:sz="0" w:space="0" w:color="auto"/>
            <w:right w:val="none" w:sz="0" w:space="0" w:color="auto"/>
          </w:divBdr>
        </w:div>
        <w:div w:id="1405185260">
          <w:marLeft w:val="0"/>
          <w:marRight w:val="0"/>
          <w:marTop w:val="0"/>
          <w:marBottom w:val="0"/>
          <w:divBdr>
            <w:top w:val="none" w:sz="0" w:space="0" w:color="auto"/>
            <w:left w:val="none" w:sz="0" w:space="0" w:color="auto"/>
            <w:bottom w:val="none" w:sz="0" w:space="0" w:color="auto"/>
            <w:right w:val="none" w:sz="0" w:space="0" w:color="auto"/>
          </w:divBdr>
        </w:div>
        <w:div w:id="1233739765">
          <w:marLeft w:val="0"/>
          <w:marRight w:val="0"/>
          <w:marTop w:val="0"/>
          <w:marBottom w:val="0"/>
          <w:divBdr>
            <w:top w:val="none" w:sz="0" w:space="0" w:color="auto"/>
            <w:left w:val="none" w:sz="0" w:space="0" w:color="auto"/>
            <w:bottom w:val="none" w:sz="0" w:space="0" w:color="auto"/>
            <w:right w:val="none" w:sz="0" w:space="0" w:color="auto"/>
          </w:divBdr>
        </w:div>
        <w:div w:id="1652440166">
          <w:marLeft w:val="0"/>
          <w:marRight w:val="0"/>
          <w:marTop w:val="0"/>
          <w:marBottom w:val="0"/>
          <w:divBdr>
            <w:top w:val="none" w:sz="0" w:space="0" w:color="auto"/>
            <w:left w:val="none" w:sz="0" w:space="0" w:color="auto"/>
            <w:bottom w:val="none" w:sz="0" w:space="0" w:color="auto"/>
            <w:right w:val="none" w:sz="0" w:space="0" w:color="auto"/>
          </w:divBdr>
        </w:div>
        <w:div w:id="1047409862">
          <w:marLeft w:val="0"/>
          <w:marRight w:val="0"/>
          <w:marTop w:val="0"/>
          <w:marBottom w:val="0"/>
          <w:divBdr>
            <w:top w:val="none" w:sz="0" w:space="0" w:color="auto"/>
            <w:left w:val="none" w:sz="0" w:space="0" w:color="auto"/>
            <w:bottom w:val="none" w:sz="0" w:space="0" w:color="auto"/>
            <w:right w:val="none" w:sz="0" w:space="0" w:color="auto"/>
          </w:divBdr>
        </w:div>
        <w:div w:id="684988225">
          <w:marLeft w:val="0"/>
          <w:marRight w:val="0"/>
          <w:marTop w:val="0"/>
          <w:marBottom w:val="0"/>
          <w:divBdr>
            <w:top w:val="none" w:sz="0" w:space="0" w:color="auto"/>
            <w:left w:val="none" w:sz="0" w:space="0" w:color="auto"/>
            <w:bottom w:val="none" w:sz="0" w:space="0" w:color="auto"/>
            <w:right w:val="none" w:sz="0" w:space="0" w:color="auto"/>
          </w:divBdr>
        </w:div>
        <w:div w:id="794837534">
          <w:marLeft w:val="0"/>
          <w:marRight w:val="0"/>
          <w:marTop w:val="0"/>
          <w:marBottom w:val="0"/>
          <w:divBdr>
            <w:top w:val="none" w:sz="0" w:space="0" w:color="auto"/>
            <w:left w:val="none" w:sz="0" w:space="0" w:color="auto"/>
            <w:bottom w:val="none" w:sz="0" w:space="0" w:color="auto"/>
            <w:right w:val="none" w:sz="0" w:space="0" w:color="auto"/>
          </w:divBdr>
        </w:div>
      </w:divsChild>
    </w:div>
    <w:div w:id="163906803">
      <w:bodyDiv w:val="1"/>
      <w:marLeft w:val="0"/>
      <w:marRight w:val="0"/>
      <w:marTop w:val="0"/>
      <w:marBottom w:val="0"/>
      <w:divBdr>
        <w:top w:val="none" w:sz="0" w:space="0" w:color="auto"/>
        <w:left w:val="none" w:sz="0" w:space="0" w:color="auto"/>
        <w:bottom w:val="none" w:sz="0" w:space="0" w:color="auto"/>
        <w:right w:val="none" w:sz="0" w:space="0" w:color="auto"/>
      </w:divBdr>
    </w:div>
    <w:div w:id="322928208">
      <w:bodyDiv w:val="1"/>
      <w:marLeft w:val="0"/>
      <w:marRight w:val="0"/>
      <w:marTop w:val="0"/>
      <w:marBottom w:val="0"/>
      <w:divBdr>
        <w:top w:val="none" w:sz="0" w:space="0" w:color="auto"/>
        <w:left w:val="none" w:sz="0" w:space="0" w:color="auto"/>
        <w:bottom w:val="none" w:sz="0" w:space="0" w:color="auto"/>
        <w:right w:val="none" w:sz="0" w:space="0" w:color="auto"/>
      </w:divBdr>
      <w:divsChild>
        <w:div w:id="1238593381">
          <w:marLeft w:val="0"/>
          <w:marRight w:val="0"/>
          <w:marTop w:val="0"/>
          <w:marBottom w:val="0"/>
          <w:divBdr>
            <w:top w:val="none" w:sz="0" w:space="0" w:color="auto"/>
            <w:left w:val="none" w:sz="0" w:space="0" w:color="auto"/>
            <w:bottom w:val="none" w:sz="0" w:space="0" w:color="auto"/>
            <w:right w:val="none" w:sz="0" w:space="0" w:color="auto"/>
          </w:divBdr>
        </w:div>
        <w:div w:id="456266452">
          <w:marLeft w:val="0"/>
          <w:marRight w:val="0"/>
          <w:marTop w:val="0"/>
          <w:marBottom w:val="0"/>
          <w:divBdr>
            <w:top w:val="none" w:sz="0" w:space="0" w:color="auto"/>
            <w:left w:val="none" w:sz="0" w:space="0" w:color="auto"/>
            <w:bottom w:val="none" w:sz="0" w:space="0" w:color="auto"/>
            <w:right w:val="none" w:sz="0" w:space="0" w:color="auto"/>
          </w:divBdr>
        </w:div>
        <w:div w:id="1816607075">
          <w:marLeft w:val="0"/>
          <w:marRight w:val="0"/>
          <w:marTop w:val="0"/>
          <w:marBottom w:val="0"/>
          <w:divBdr>
            <w:top w:val="none" w:sz="0" w:space="0" w:color="auto"/>
            <w:left w:val="none" w:sz="0" w:space="0" w:color="auto"/>
            <w:bottom w:val="none" w:sz="0" w:space="0" w:color="auto"/>
            <w:right w:val="none" w:sz="0" w:space="0" w:color="auto"/>
          </w:divBdr>
        </w:div>
      </w:divsChild>
    </w:div>
    <w:div w:id="342173323">
      <w:bodyDiv w:val="1"/>
      <w:marLeft w:val="0"/>
      <w:marRight w:val="0"/>
      <w:marTop w:val="0"/>
      <w:marBottom w:val="0"/>
      <w:divBdr>
        <w:top w:val="none" w:sz="0" w:space="0" w:color="auto"/>
        <w:left w:val="none" w:sz="0" w:space="0" w:color="auto"/>
        <w:bottom w:val="none" w:sz="0" w:space="0" w:color="auto"/>
        <w:right w:val="none" w:sz="0" w:space="0" w:color="auto"/>
      </w:divBdr>
    </w:div>
    <w:div w:id="616714263">
      <w:bodyDiv w:val="1"/>
      <w:marLeft w:val="0"/>
      <w:marRight w:val="0"/>
      <w:marTop w:val="0"/>
      <w:marBottom w:val="0"/>
      <w:divBdr>
        <w:top w:val="none" w:sz="0" w:space="0" w:color="auto"/>
        <w:left w:val="none" w:sz="0" w:space="0" w:color="auto"/>
        <w:bottom w:val="none" w:sz="0" w:space="0" w:color="auto"/>
        <w:right w:val="none" w:sz="0" w:space="0" w:color="auto"/>
      </w:divBdr>
      <w:divsChild>
        <w:div w:id="728654063">
          <w:marLeft w:val="0"/>
          <w:marRight w:val="0"/>
          <w:marTop w:val="0"/>
          <w:marBottom w:val="0"/>
          <w:divBdr>
            <w:top w:val="none" w:sz="0" w:space="0" w:color="auto"/>
            <w:left w:val="none" w:sz="0" w:space="0" w:color="auto"/>
            <w:bottom w:val="none" w:sz="0" w:space="0" w:color="auto"/>
            <w:right w:val="none" w:sz="0" w:space="0" w:color="auto"/>
          </w:divBdr>
        </w:div>
        <w:div w:id="1381052967">
          <w:marLeft w:val="0"/>
          <w:marRight w:val="0"/>
          <w:marTop w:val="0"/>
          <w:marBottom w:val="0"/>
          <w:divBdr>
            <w:top w:val="none" w:sz="0" w:space="0" w:color="auto"/>
            <w:left w:val="none" w:sz="0" w:space="0" w:color="auto"/>
            <w:bottom w:val="none" w:sz="0" w:space="0" w:color="auto"/>
            <w:right w:val="none" w:sz="0" w:space="0" w:color="auto"/>
          </w:divBdr>
        </w:div>
      </w:divsChild>
    </w:div>
    <w:div w:id="619993353">
      <w:bodyDiv w:val="1"/>
      <w:marLeft w:val="0"/>
      <w:marRight w:val="0"/>
      <w:marTop w:val="0"/>
      <w:marBottom w:val="0"/>
      <w:divBdr>
        <w:top w:val="none" w:sz="0" w:space="0" w:color="auto"/>
        <w:left w:val="none" w:sz="0" w:space="0" w:color="auto"/>
        <w:bottom w:val="none" w:sz="0" w:space="0" w:color="auto"/>
        <w:right w:val="none" w:sz="0" w:space="0" w:color="auto"/>
      </w:divBdr>
    </w:div>
    <w:div w:id="724911856">
      <w:bodyDiv w:val="1"/>
      <w:marLeft w:val="0"/>
      <w:marRight w:val="0"/>
      <w:marTop w:val="0"/>
      <w:marBottom w:val="0"/>
      <w:divBdr>
        <w:top w:val="none" w:sz="0" w:space="0" w:color="auto"/>
        <w:left w:val="none" w:sz="0" w:space="0" w:color="auto"/>
        <w:bottom w:val="none" w:sz="0" w:space="0" w:color="auto"/>
        <w:right w:val="none" w:sz="0" w:space="0" w:color="auto"/>
      </w:divBdr>
      <w:divsChild>
        <w:div w:id="208345465">
          <w:marLeft w:val="0"/>
          <w:marRight w:val="0"/>
          <w:marTop w:val="0"/>
          <w:marBottom w:val="0"/>
          <w:divBdr>
            <w:top w:val="none" w:sz="0" w:space="0" w:color="auto"/>
            <w:left w:val="none" w:sz="0" w:space="0" w:color="auto"/>
            <w:bottom w:val="none" w:sz="0" w:space="0" w:color="auto"/>
            <w:right w:val="none" w:sz="0" w:space="0" w:color="auto"/>
          </w:divBdr>
        </w:div>
        <w:div w:id="948319182">
          <w:marLeft w:val="0"/>
          <w:marRight w:val="0"/>
          <w:marTop w:val="0"/>
          <w:marBottom w:val="0"/>
          <w:divBdr>
            <w:top w:val="none" w:sz="0" w:space="0" w:color="auto"/>
            <w:left w:val="none" w:sz="0" w:space="0" w:color="auto"/>
            <w:bottom w:val="none" w:sz="0" w:space="0" w:color="auto"/>
            <w:right w:val="none" w:sz="0" w:space="0" w:color="auto"/>
          </w:divBdr>
        </w:div>
        <w:div w:id="190803456">
          <w:marLeft w:val="0"/>
          <w:marRight w:val="0"/>
          <w:marTop w:val="0"/>
          <w:marBottom w:val="0"/>
          <w:divBdr>
            <w:top w:val="none" w:sz="0" w:space="0" w:color="auto"/>
            <w:left w:val="none" w:sz="0" w:space="0" w:color="auto"/>
            <w:bottom w:val="none" w:sz="0" w:space="0" w:color="auto"/>
            <w:right w:val="none" w:sz="0" w:space="0" w:color="auto"/>
          </w:divBdr>
        </w:div>
        <w:div w:id="277682007">
          <w:marLeft w:val="0"/>
          <w:marRight w:val="0"/>
          <w:marTop w:val="0"/>
          <w:marBottom w:val="0"/>
          <w:divBdr>
            <w:top w:val="none" w:sz="0" w:space="0" w:color="auto"/>
            <w:left w:val="none" w:sz="0" w:space="0" w:color="auto"/>
            <w:bottom w:val="none" w:sz="0" w:space="0" w:color="auto"/>
            <w:right w:val="none" w:sz="0" w:space="0" w:color="auto"/>
          </w:divBdr>
        </w:div>
        <w:div w:id="2008244659">
          <w:marLeft w:val="0"/>
          <w:marRight w:val="0"/>
          <w:marTop w:val="0"/>
          <w:marBottom w:val="0"/>
          <w:divBdr>
            <w:top w:val="none" w:sz="0" w:space="0" w:color="auto"/>
            <w:left w:val="none" w:sz="0" w:space="0" w:color="auto"/>
            <w:bottom w:val="none" w:sz="0" w:space="0" w:color="auto"/>
            <w:right w:val="none" w:sz="0" w:space="0" w:color="auto"/>
          </w:divBdr>
        </w:div>
        <w:div w:id="589431820">
          <w:marLeft w:val="0"/>
          <w:marRight w:val="0"/>
          <w:marTop w:val="0"/>
          <w:marBottom w:val="0"/>
          <w:divBdr>
            <w:top w:val="none" w:sz="0" w:space="0" w:color="auto"/>
            <w:left w:val="none" w:sz="0" w:space="0" w:color="auto"/>
            <w:bottom w:val="none" w:sz="0" w:space="0" w:color="auto"/>
            <w:right w:val="none" w:sz="0" w:space="0" w:color="auto"/>
          </w:divBdr>
        </w:div>
        <w:div w:id="1297760052">
          <w:marLeft w:val="0"/>
          <w:marRight w:val="0"/>
          <w:marTop w:val="0"/>
          <w:marBottom w:val="0"/>
          <w:divBdr>
            <w:top w:val="none" w:sz="0" w:space="0" w:color="auto"/>
            <w:left w:val="none" w:sz="0" w:space="0" w:color="auto"/>
            <w:bottom w:val="none" w:sz="0" w:space="0" w:color="auto"/>
            <w:right w:val="none" w:sz="0" w:space="0" w:color="auto"/>
          </w:divBdr>
        </w:div>
        <w:div w:id="985548603">
          <w:marLeft w:val="0"/>
          <w:marRight w:val="0"/>
          <w:marTop w:val="0"/>
          <w:marBottom w:val="0"/>
          <w:divBdr>
            <w:top w:val="none" w:sz="0" w:space="0" w:color="auto"/>
            <w:left w:val="none" w:sz="0" w:space="0" w:color="auto"/>
            <w:bottom w:val="none" w:sz="0" w:space="0" w:color="auto"/>
            <w:right w:val="none" w:sz="0" w:space="0" w:color="auto"/>
          </w:divBdr>
        </w:div>
        <w:div w:id="1104957026">
          <w:marLeft w:val="0"/>
          <w:marRight w:val="0"/>
          <w:marTop w:val="0"/>
          <w:marBottom w:val="0"/>
          <w:divBdr>
            <w:top w:val="none" w:sz="0" w:space="0" w:color="auto"/>
            <w:left w:val="none" w:sz="0" w:space="0" w:color="auto"/>
            <w:bottom w:val="none" w:sz="0" w:space="0" w:color="auto"/>
            <w:right w:val="none" w:sz="0" w:space="0" w:color="auto"/>
          </w:divBdr>
        </w:div>
        <w:div w:id="470556607">
          <w:marLeft w:val="0"/>
          <w:marRight w:val="0"/>
          <w:marTop w:val="0"/>
          <w:marBottom w:val="0"/>
          <w:divBdr>
            <w:top w:val="none" w:sz="0" w:space="0" w:color="auto"/>
            <w:left w:val="none" w:sz="0" w:space="0" w:color="auto"/>
            <w:bottom w:val="none" w:sz="0" w:space="0" w:color="auto"/>
            <w:right w:val="none" w:sz="0" w:space="0" w:color="auto"/>
          </w:divBdr>
        </w:div>
        <w:div w:id="1786801650">
          <w:marLeft w:val="0"/>
          <w:marRight w:val="0"/>
          <w:marTop w:val="0"/>
          <w:marBottom w:val="0"/>
          <w:divBdr>
            <w:top w:val="none" w:sz="0" w:space="0" w:color="auto"/>
            <w:left w:val="none" w:sz="0" w:space="0" w:color="auto"/>
            <w:bottom w:val="none" w:sz="0" w:space="0" w:color="auto"/>
            <w:right w:val="none" w:sz="0" w:space="0" w:color="auto"/>
          </w:divBdr>
        </w:div>
        <w:div w:id="1974479380">
          <w:marLeft w:val="0"/>
          <w:marRight w:val="0"/>
          <w:marTop w:val="0"/>
          <w:marBottom w:val="0"/>
          <w:divBdr>
            <w:top w:val="none" w:sz="0" w:space="0" w:color="auto"/>
            <w:left w:val="none" w:sz="0" w:space="0" w:color="auto"/>
            <w:bottom w:val="none" w:sz="0" w:space="0" w:color="auto"/>
            <w:right w:val="none" w:sz="0" w:space="0" w:color="auto"/>
          </w:divBdr>
        </w:div>
        <w:div w:id="1416709548">
          <w:marLeft w:val="0"/>
          <w:marRight w:val="0"/>
          <w:marTop w:val="0"/>
          <w:marBottom w:val="0"/>
          <w:divBdr>
            <w:top w:val="none" w:sz="0" w:space="0" w:color="auto"/>
            <w:left w:val="none" w:sz="0" w:space="0" w:color="auto"/>
            <w:bottom w:val="none" w:sz="0" w:space="0" w:color="auto"/>
            <w:right w:val="none" w:sz="0" w:space="0" w:color="auto"/>
          </w:divBdr>
        </w:div>
        <w:div w:id="1740832923">
          <w:marLeft w:val="0"/>
          <w:marRight w:val="0"/>
          <w:marTop w:val="0"/>
          <w:marBottom w:val="0"/>
          <w:divBdr>
            <w:top w:val="none" w:sz="0" w:space="0" w:color="auto"/>
            <w:left w:val="none" w:sz="0" w:space="0" w:color="auto"/>
            <w:bottom w:val="none" w:sz="0" w:space="0" w:color="auto"/>
            <w:right w:val="none" w:sz="0" w:space="0" w:color="auto"/>
          </w:divBdr>
        </w:div>
        <w:div w:id="1239902093">
          <w:marLeft w:val="0"/>
          <w:marRight w:val="0"/>
          <w:marTop w:val="0"/>
          <w:marBottom w:val="0"/>
          <w:divBdr>
            <w:top w:val="none" w:sz="0" w:space="0" w:color="auto"/>
            <w:left w:val="none" w:sz="0" w:space="0" w:color="auto"/>
            <w:bottom w:val="none" w:sz="0" w:space="0" w:color="auto"/>
            <w:right w:val="none" w:sz="0" w:space="0" w:color="auto"/>
          </w:divBdr>
        </w:div>
        <w:div w:id="1036194309">
          <w:marLeft w:val="0"/>
          <w:marRight w:val="0"/>
          <w:marTop w:val="0"/>
          <w:marBottom w:val="0"/>
          <w:divBdr>
            <w:top w:val="none" w:sz="0" w:space="0" w:color="auto"/>
            <w:left w:val="none" w:sz="0" w:space="0" w:color="auto"/>
            <w:bottom w:val="none" w:sz="0" w:space="0" w:color="auto"/>
            <w:right w:val="none" w:sz="0" w:space="0" w:color="auto"/>
          </w:divBdr>
        </w:div>
        <w:div w:id="1198160289">
          <w:marLeft w:val="0"/>
          <w:marRight w:val="0"/>
          <w:marTop w:val="0"/>
          <w:marBottom w:val="0"/>
          <w:divBdr>
            <w:top w:val="none" w:sz="0" w:space="0" w:color="auto"/>
            <w:left w:val="none" w:sz="0" w:space="0" w:color="auto"/>
            <w:bottom w:val="none" w:sz="0" w:space="0" w:color="auto"/>
            <w:right w:val="none" w:sz="0" w:space="0" w:color="auto"/>
          </w:divBdr>
        </w:div>
        <w:div w:id="997615035">
          <w:marLeft w:val="0"/>
          <w:marRight w:val="0"/>
          <w:marTop w:val="0"/>
          <w:marBottom w:val="0"/>
          <w:divBdr>
            <w:top w:val="none" w:sz="0" w:space="0" w:color="auto"/>
            <w:left w:val="none" w:sz="0" w:space="0" w:color="auto"/>
            <w:bottom w:val="none" w:sz="0" w:space="0" w:color="auto"/>
            <w:right w:val="none" w:sz="0" w:space="0" w:color="auto"/>
          </w:divBdr>
        </w:div>
        <w:div w:id="1593852139">
          <w:marLeft w:val="0"/>
          <w:marRight w:val="0"/>
          <w:marTop w:val="0"/>
          <w:marBottom w:val="0"/>
          <w:divBdr>
            <w:top w:val="none" w:sz="0" w:space="0" w:color="auto"/>
            <w:left w:val="none" w:sz="0" w:space="0" w:color="auto"/>
            <w:bottom w:val="none" w:sz="0" w:space="0" w:color="auto"/>
            <w:right w:val="none" w:sz="0" w:space="0" w:color="auto"/>
          </w:divBdr>
        </w:div>
        <w:div w:id="407382838">
          <w:marLeft w:val="0"/>
          <w:marRight w:val="0"/>
          <w:marTop w:val="0"/>
          <w:marBottom w:val="0"/>
          <w:divBdr>
            <w:top w:val="none" w:sz="0" w:space="0" w:color="auto"/>
            <w:left w:val="none" w:sz="0" w:space="0" w:color="auto"/>
            <w:bottom w:val="none" w:sz="0" w:space="0" w:color="auto"/>
            <w:right w:val="none" w:sz="0" w:space="0" w:color="auto"/>
          </w:divBdr>
        </w:div>
        <w:div w:id="1283150326">
          <w:marLeft w:val="0"/>
          <w:marRight w:val="0"/>
          <w:marTop w:val="0"/>
          <w:marBottom w:val="0"/>
          <w:divBdr>
            <w:top w:val="none" w:sz="0" w:space="0" w:color="auto"/>
            <w:left w:val="none" w:sz="0" w:space="0" w:color="auto"/>
            <w:bottom w:val="none" w:sz="0" w:space="0" w:color="auto"/>
            <w:right w:val="none" w:sz="0" w:space="0" w:color="auto"/>
          </w:divBdr>
        </w:div>
        <w:div w:id="1939479699">
          <w:marLeft w:val="0"/>
          <w:marRight w:val="0"/>
          <w:marTop w:val="0"/>
          <w:marBottom w:val="0"/>
          <w:divBdr>
            <w:top w:val="none" w:sz="0" w:space="0" w:color="auto"/>
            <w:left w:val="none" w:sz="0" w:space="0" w:color="auto"/>
            <w:bottom w:val="none" w:sz="0" w:space="0" w:color="auto"/>
            <w:right w:val="none" w:sz="0" w:space="0" w:color="auto"/>
          </w:divBdr>
        </w:div>
        <w:div w:id="1421215683">
          <w:marLeft w:val="0"/>
          <w:marRight w:val="0"/>
          <w:marTop w:val="0"/>
          <w:marBottom w:val="0"/>
          <w:divBdr>
            <w:top w:val="none" w:sz="0" w:space="0" w:color="auto"/>
            <w:left w:val="none" w:sz="0" w:space="0" w:color="auto"/>
            <w:bottom w:val="none" w:sz="0" w:space="0" w:color="auto"/>
            <w:right w:val="none" w:sz="0" w:space="0" w:color="auto"/>
          </w:divBdr>
        </w:div>
        <w:div w:id="1599673133">
          <w:marLeft w:val="0"/>
          <w:marRight w:val="0"/>
          <w:marTop w:val="0"/>
          <w:marBottom w:val="0"/>
          <w:divBdr>
            <w:top w:val="none" w:sz="0" w:space="0" w:color="auto"/>
            <w:left w:val="none" w:sz="0" w:space="0" w:color="auto"/>
            <w:bottom w:val="none" w:sz="0" w:space="0" w:color="auto"/>
            <w:right w:val="none" w:sz="0" w:space="0" w:color="auto"/>
          </w:divBdr>
        </w:div>
        <w:div w:id="1103572236">
          <w:marLeft w:val="0"/>
          <w:marRight w:val="0"/>
          <w:marTop w:val="0"/>
          <w:marBottom w:val="0"/>
          <w:divBdr>
            <w:top w:val="none" w:sz="0" w:space="0" w:color="auto"/>
            <w:left w:val="none" w:sz="0" w:space="0" w:color="auto"/>
            <w:bottom w:val="none" w:sz="0" w:space="0" w:color="auto"/>
            <w:right w:val="none" w:sz="0" w:space="0" w:color="auto"/>
          </w:divBdr>
        </w:div>
        <w:div w:id="1257641153">
          <w:marLeft w:val="0"/>
          <w:marRight w:val="0"/>
          <w:marTop w:val="0"/>
          <w:marBottom w:val="0"/>
          <w:divBdr>
            <w:top w:val="none" w:sz="0" w:space="0" w:color="auto"/>
            <w:left w:val="none" w:sz="0" w:space="0" w:color="auto"/>
            <w:bottom w:val="none" w:sz="0" w:space="0" w:color="auto"/>
            <w:right w:val="none" w:sz="0" w:space="0" w:color="auto"/>
          </w:divBdr>
        </w:div>
        <w:div w:id="826627999">
          <w:marLeft w:val="0"/>
          <w:marRight w:val="0"/>
          <w:marTop w:val="0"/>
          <w:marBottom w:val="0"/>
          <w:divBdr>
            <w:top w:val="none" w:sz="0" w:space="0" w:color="auto"/>
            <w:left w:val="none" w:sz="0" w:space="0" w:color="auto"/>
            <w:bottom w:val="none" w:sz="0" w:space="0" w:color="auto"/>
            <w:right w:val="none" w:sz="0" w:space="0" w:color="auto"/>
          </w:divBdr>
        </w:div>
        <w:div w:id="250434902">
          <w:marLeft w:val="0"/>
          <w:marRight w:val="0"/>
          <w:marTop w:val="0"/>
          <w:marBottom w:val="0"/>
          <w:divBdr>
            <w:top w:val="none" w:sz="0" w:space="0" w:color="auto"/>
            <w:left w:val="none" w:sz="0" w:space="0" w:color="auto"/>
            <w:bottom w:val="none" w:sz="0" w:space="0" w:color="auto"/>
            <w:right w:val="none" w:sz="0" w:space="0" w:color="auto"/>
          </w:divBdr>
        </w:div>
        <w:div w:id="1976332852">
          <w:marLeft w:val="0"/>
          <w:marRight w:val="0"/>
          <w:marTop w:val="0"/>
          <w:marBottom w:val="0"/>
          <w:divBdr>
            <w:top w:val="none" w:sz="0" w:space="0" w:color="auto"/>
            <w:left w:val="none" w:sz="0" w:space="0" w:color="auto"/>
            <w:bottom w:val="none" w:sz="0" w:space="0" w:color="auto"/>
            <w:right w:val="none" w:sz="0" w:space="0" w:color="auto"/>
          </w:divBdr>
        </w:div>
        <w:div w:id="1722441810">
          <w:marLeft w:val="0"/>
          <w:marRight w:val="0"/>
          <w:marTop w:val="0"/>
          <w:marBottom w:val="0"/>
          <w:divBdr>
            <w:top w:val="none" w:sz="0" w:space="0" w:color="auto"/>
            <w:left w:val="none" w:sz="0" w:space="0" w:color="auto"/>
            <w:bottom w:val="none" w:sz="0" w:space="0" w:color="auto"/>
            <w:right w:val="none" w:sz="0" w:space="0" w:color="auto"/>
          </w:divBdr>
        </w:div>
        <w:div w:id="1625236369">
          <w:marLeft w:val="0"/>
          <w:marRight w:val="0"/>
          <w:marTop w:val="0"/>
          <w:marBottom w:val="0"/>
          <w:divBdr>
            <w:top w:val="none" w:sz="0" w:space="0" w:color="auto"/>
            <w:left w:val="none" w:sz="0" w:space="0" w:color="auto"/>
            <w:bottom w:val="none" w:sz="0" w:space="0" w:color="auto"/>
            <w:right w:val="none" w:sz="0" w:space="0" w:color="auto"/>
          </w:divBdr>
        </w:div>
        <w:div w:id="360475365">
          <w:marLeft w:val="0"/>
          <w:marRight w:val="0"/>
          <w:marTop w:val="0"/>
          <w:marBottom w:val="0"/>
          <w:divBdr>
            <w:top w:val="none" w:sz="0" w:space="0" w:color="auto"/>
            <w:left w:val="none" w:sz="0" w:space="0" w:color="auto"/>
            <w:bottom w:val="none" w:sz="0" w:space="0" w:color="auto"/>
            <w:right w:val="none" w:sz="0" w:space="0" w:color="auto"/>
          </w:divBdr>
        </w:div>
        <w:div w:id="117578270">
          <w:marLeft w:val="0"/>
          <w:marRight w:val="0"/>
          <w:marTop w:val="0"/>
          <w:marBottom w:val="0"/>
          <w:divBdr>
            <w:top w:val="none" w:sz="0" w:space="0" w:color="auto"/>
            <w:left w:val="none" w:sz="0" w:space="0" w:color="auto"/>
            <w:bottom w:val="none" w:sz="0" w:space="0" w:color="auto"/>
            <w:right w:val="none" w:sz="0" w:space="0" w:color="auto"/>
          </w:divBdr>
        </w:div>
        <w:div w:id="2127962362">
          <w:marLeft w:val="0"/>
          <w:marRight w:val="0"/>
          <w:marTop w:val="0"/>
          <w:marBottom w:val="0"/>
          <w:divBdr>
            <w:top w:val="none" w:sz="0" w:space="0" w:color="auto"/>
            <w:left w:val="none" w:sz="0" w:space="0" w:color="auto"/>
            <w:bottom w:val="none" w:sz="0" w:space="0" w:color="auto"/>
            <w:right w:val="none" w:sz="0" w:space="0" w:color="auto"/>
          </w:divBdr>
        </w:div>
      </w:divsChild>
    </w:div>
    <w:div w:id="781611491">
      <w:bodyDiv w:val="1"/>
      <w:marLeft w:val="0"/>
      <w:marRight w:val="0"/>
      <w:marTop w:val="0"/>
      <w:marBottom w:val="0"/>
      <w:divBdr>
        <w:top w:val="none" w:sz="0" w:space="0" w:color="auto"/>
        <w:left w:val="none" w:sz="0" w:space="0" w:color="auto"/>
        <w:bottom w:val="none" w:sz="0" w:space="0" w:color="auto"/>
        <w:right w:val="none" w:sz="0" w:space="0" w:color="auto"/>
      </w:divBdr>
    </w:div>
    <w:div w:id="801074964">
      <w:bodyDiv w:val="1"/>
      <w:marLeft w:val="0"/>
      <w:marRight w:val="0"/>
      <w:marTop w:val="0"/>
      <w:marBottom w:val="0"/>
      <w:divBdr>
        <w:top w:val="none" w:sz="0" w:space="0" w:color="auto"/>
        <w:left w:val="none" w:sz="0" w:space="0" w:color="auto"/>
        <w:bottom w:val="none" w:sz="0" w:space="0" w:color="auto"/>
        <w:right w:val="none" w:sz="0" w:space="0" w:color="auto"/>
      </w:divBdr>
    </w:div>
    <w:div w:id="808204582">
      <w:bodyDiv w:val="1"/>
      <w:marLeft w:val="0"/>
      <w:marRight w:val="0"/>
      <w:marTop w:val="0"/>
      <w:marBottom w:val="0"/>
      <w:divBdr>
        <w:top w:val="none" w:sz="0" w:space="0" w:color="auto"/>
        <w:left w:val="none" w:sz="0" w:space="0" w:color="auto"/>
        <w:bottom w:val="none" w:sz="0" w:space="0" w:color="auto"/>
        <w:right w:val="none" w:sz="0" w:space="0" w:color="auto"/>
      </w:divBdr>
    </w:div>
    <w:div w:id="834345907">
      <w:bodyDiv w:val="1"/>
      <w:marLeft w:val="0"/>
      <w:marRight w:val="0"/>
      <w:marTop w:val="0"/>
      <w:marBottom w:val="0"/>
      <w:divBdr>
        <w:top w:val="none" w:sz="0" w:space="0" w:color="auto"/>
        <w:left w:val="none" w:sz="0" w:space="0" w:color="auto"/>
        <w:bottom w:val="none" w:sz="0" w:space="0" w:color="auto"/>
        <w:right w:val="none" w:sz="0" w:space="0" w:color="auto"/>
      </w:divBdr>
      <w:divsChild>
        <w:div w:id="41633401">
          <w:marLeft w:val="0"/>
          <w:marRight w:val="0"/>
          <w:marTop w:val="0"/>
          <w:marBottom w:val="0"/>
          <w:divBdr>
            <w:top w:val="none" w:sz="0" w:space="0" w:color="auto"/>
            <w:left w:val="none" w:sz="0" w:space="0" w:color="auto"/>
            <w:bottom w:val="none" w:sz="0" w:space="0" w:color="auto"/>
            <w:right w:val="none" w:sz="0" w:space="0" w:color="auto"/>
          </w:divBdr>
        </w:div>
        <w:div w:id="540633409">
          <w:marLeft w:val="0"/>
          <w:marRight w:val="0"/>
          <w:marTop w:val="0"/>
          <w:marBottom w:val="0"/>
          <w:divBdr>
            <w:top w:val="none" w:sz="0" w:space="0" w:color="auto"/>
            <w:left w:val="none" w:sz="0" w:space="0" w:color="auto"/>
            <w:bottom w:val="none" w:sz="0" w:space="0" w:color="auto"/>
            <w:right w:val="none" w:sz="0" w:space="0" w:color="auto"/>
          </w:divBdr>
        </w:div>
        <w:div w:id="2078478250">
          <w:marLeft w:val="0"/>
          <w:marRight w:val="0"/>
          <w:marTop w:val="0"/>
          <w:marBottom w:val="0"/>
          <w:divBdr>
            <w:top w:val="none" w:sz="0" w:space="0" w:color="auto"/>
            <w:left w:val="none" w:sz="0" w:space="0" w:color="auto"/>
            <w:bottom w:val="none" w:sz="0" w:space="0" w:color="auto"/>
            <w:right w:val="none" w:sz="0" w:space="0" w:color="auto"/>
          </w:divBdr>
        </w:div>
        <w:div w:id="1801997775">
          <w:marLeft w:val="0"/>
          <w:marRight w:val="0"/>
          <w:marTop w:val="0"/>
          <w:marBottom w:val="0"/>
          <w:divBdr>
            <w:top w:val="none" w:sz="0" w:space="0" w:color="auto"/>
            <w:left w:val="none" w:sz="0" w:space="0" w:color="auto"/>
            <w:bottom w:val="none" w:sz="0" w:space="0" w:color="auto"/>
            <w:right w:val="none" w:sz="0" w:space="0" w:color="auto"/>
          </w:divBdr>
        </w:div>
        <w:div w:id="768814194">
          <w:marLeft w:val="0"/>
          <w:marRight w:val="0"/>
          <w:marTop w:val="0"/>
          <w:marBottom w:val="0"/>
          <w:divBdr>
            <w:top w:val="none" w:sz="0" w:space="0" w:color="auto"/>
            <w:left w:val="none" w:sz="0" w:space="0" w:color="auto"/>
            <w:bottom w:val="none" w:sz="0" w:space="0" w:color="auto"/>
            <w:right w:val="none" w:sz="0" w:space="0" w:color="auto"/>
          </w:divBdr>
        </w:div>
      </w:divsChild>
    </w:div>
    <w:div w:id="871039933">
      <w:bodyDiv w:val="1"/>
      <w:marLeft w:val="0"/>
      <w:marRight w:val="0"/>
      <w:marTop w:val="0"/>
      <w:marBottom w:val="0"/>
      <w:divBdr>
        <w:top w:val="none" w:sz="0" w:space="0" w:color="auto"/>
        <w:left w:val="none" w:sz="0" w:space="0" w:color="auto"/>
        <w:bottom w:val="none" w:sz="0" w:space="0" w:color="auto"/>
        <w:right w:val="none" w:sz="0" w:space="0" w:color="auto"/>
      </w:divBdr>
    </w:div>
    <w:div w:id="915628996">
      <w:bodyDiv w:val="1"/>
      <w:marLeft w:val="0"/>
      <w:marRight w:val="0"/>
      <w:marTop w:val="0"/>
      <w:marBottom w:val="0"/>
      <w:divBdr>
        <w:top w:val="none" w:sz="0" w:space="0" w:color="auto"/>
        <w:left w:val="none" w:sz="0" w:space="0" w:color="auto"/>
        <w:bottom w:val="none" w:sz="0" w:space="0" w:color="auto"/>
        <w:right w:val="none" w:sz="0" w:space="0" w:color="auto"/>
      </w:divBdr>
    </w:div>
    <w:div w:id="1005284111">
      <w:bodyDiv w:val="1"/>
      <w:marLeft w:val="0"/>
      <w:marRight w:val="0"/>
      <w:marTop w:val="0"/>
      <w:marBottom w:val="0"/>
      <w:divBdr>
        <w:top w:val="none" w:sz="0" w:space="0" w:color="auto"/>
        <w:left w:val="none" w:sz="0" w:space="0" w:color="auto"/>
        <w:bottom w:val="none" w:sz="0" w:space="0" w:color="auto"/>
        <w:right w:val="none" w:sz="0" w:space="0" w:color="auto"/>
      </w:divBdr>
    </w:div>
    <w:div w:id="1005548859">
      <w:bodyDiv w:val="1"/>
      <w:marLeft w:val="0"/>
      <w:marRight w:val="0"/>
      <w:marTop w:val="0"/>
      <w:marBottom w:val="0"/>
      <w:divBdr>
        <w:top w:val="none" w:sz="0" w:space="0" w:color="auto"/>
        <w:left w:val="none" w:sz="0" w:space="0" w:color="auto"/>
        <w:bottom w:val="none" w:sz="0" w:space="0" w:color="auto"/>
        <w:right w:val="none" w:sz="0" w:space="0" w:color="auto"/>
      </w:divBdr>
    </w:div>
    <w:div w:id="1056972576">
      <w:bodyDiv w:val="1"/>
      <w:marLeft w:val="0"/>
      <w:marRight w:val="0"/>
      <w:marTop w:val="0"/>
      <w:marBottom w:val="0"/>
      <w:divBdr>
        <w:top w:val="none" w:sz="0" w:space="0" w:color="auto"/>
        <w:left w:val="none" w:sz="0" w:space="0" w:color="auto"/>
        <w:bottom w:val="none" w:sz="0" w:space="0" w:color="auto"/>
        <w:right w:val="none" w:sz="0" w:space="0" w:color="auto"/>
      </w:divBdr>
    </w:div>
    <w:div w:id="1110397760">
      <w:bodyDiv w:val="1"/>
      <w:marLeft w:val="0"/>
      <w:marRight w:val="0"/>
      <w:marTop w:val="0"/>
      <w:marBottom w:val="0"/>
      <w:divBdr>
        <w:top w:val="none" w:sz="0" w:space="0" w:color="auto"/>
        <w:left w:val="none" w:sz="0" w:space="0" w:color="auto"/>
        <w:bottom w:val="none" w:sz="0" w:space="0" w:color="auto"/>
        <w:right w:val="none" w:sz="0" w:space="0" w:color="auto"/>
      </w:divBdr>
    </w:div>
    <w:div w:id="1140611482">
      <w:bodyDiv w:val="1"/>
      <w:marLeft w:val="0"/>
      <w:marRight w:val="0"/>
      <w:marTop w:val="0"/>
      <w:marBottom w:val="0"/>
      <w:divBdr>
        <w:top w:val="none" w:sz="0" w:space="0" w:color="auto"/>
        <w:left w:val="none" w:sz="0" w:space="0" w:color="auto"/>
        <w:bottom w:val="none" w:sz="0" w:space="0" w:color="auto"/>
        <w:right w:val="none" w:sz="0" w:space="0" w:color="auto"/>
      </w:divBdr>
    </w:div>
    <w:div w:id="1205022684">
      <w:bodyDiv w:val="1"/>
      <w:marLeft w:val="0"/>
      <w:marRight w:val="0"/>
      <w:marTop w:val="0"/>
      <w:marBottom w:val="0"/>
      <w:divBdr>
        <w:top w:val="none" w:sz="0" w:space="0" w:color="auto"/>
        <w:left w:val="none" w:sz="0" w:space="0" w:color="auto"/>
        <w:bottom w:val="none" w:sz="0" w:space="0" w:color="auto"/>
        <w:right w:val="none" w:sz="0" w:space="0" w:color="auto"/>
      </w:divBdr>
    </w:div>
    <w:div w:id="1259169952">
      <w:bodyDiv w:val="1"/>
      <w:marLeft w:val="0"/>
      <w:marRight w:val="0"/>
      <w:marTop w:val="0"/>
      <w:marBottom w:val="0"/>
      <w:divBdr>
        <w:top w:val="none" w:sz="0" w:space="0" w:color="auto"/>
        <w:left w:val="none" w:sz="0" w:space="0" w:color="auto"/>
        <w:bottom w:val="none" w:sz="0" w:space="0" w:color="auto"/>
        <w:right w:val="none" w:sz="0" w:space="0" w:color="auto"/>
      </w:divBdr>
    </w:div>
    <w:div w:id="1335718640">
      <w:bodyDiv w:val="1"/>
      <w:marLeft w:val="0"/>
      <w:marRight w:val="0"/>
      <w:marTop w:val="0"/>
      <w:marBottom w:val="0"/>
      <w:divBdr>
        <w:top w:val="none" w:sz="0" w:space="0" w:color="auto"/>
        <w:left w:val="none" w:sz="0" w:space="0" w:color="auto"/>
        <w:bottom w:val="none" w:sz="0" w:space="0" w:color="auto"/>
        <w:right w:val="none" w:sz="0" w:space="0" w:color="auto"/>
      </w:divBdr>
      <w:divsChild>
        <w:div w:id="1517692487">
          <w:marLeft w:val="0"/>
          <w:marRight w:val="0"/>
          <w:marTop w:val="0"/>
          <w:marBottom w:val="0"/>
          <w:divBdr>
            <w:top w:val="none" w:sz="0" w:space="0" w:color="auto"/>
            <w:left w:val="none" w:sz="0" w:space="0" w:color="auto"/>
            <w:bottom w:val="none" w:sz="0" w:space="0" w:color="auto"/>
            <w:right w:val="none" w:sz="0" w:space="0" w:color="auto"/>
          </w:divBdr>
        </w:div>
        <w:div w:id="1393981">
          <w:marLeft w:val="0"/>
          <w:marRight w:val="0"/>
          <w:marTop w:val="0"/>
          <w:marBottom w:val="0"/>
          <w:divBdr>
            <w:top w:val="none" w:sz="0" w:space="0" w:color="auto"/>
            <w:left w:val="none" w:sz="0" w:space="0" w:color="auto"/>
            <w:bottom w:val="none" w:sz="0" w:space="0" w:color="auto"/>
            <w:right w:val="none" w:sz="0" w:space="0" w:color="auto"/>
          </w:divBdr>
        </w:div>
      </w:divsChild>
    </w:div>
    <w:div w:id="1508787811">
      <w:bodyDiv w:val="1"/>
      <w:marLeft w:val="0"/>
      <w:marRight w:val="0"/>
      <w:marTop w:val="0"/>
      <w:marBottom w:val="0"/>
      <w:divBdr>
        <w:top w:val="none" w:sz="0" w:space="0" w:color="auto"/>
        <w:left w:val="none" w:sz="0" w:space="0" w:color="auto"/>
        <w:bottom w:val="none" w:sz="0" w:space="0" w:color="auto"/>
        <w:right w:val="none" w:sz="0" w:space="0" w:color="auto"/>
      </w:divBdr>
      <w:divsChild>
        <w:div w:id="176622688">
          <w:marLeft w:val="0"/>
          <w:marRight w:val="0"/>
          <w:marTop w:val="0"/>
          <w:marBottom w:val="0"/>
          <w:divBdr>
            <w:top w:val="none" w:sz="0" w:space="0" w:color="auto"/>
            <w:left w:val="none" w:sz="0" w:space="0" w:color="auto"/>
            <w:bottom w:val="none" w:sz="0" w:space="0" w:color="auto"/>
            <w:right w:val="none" w:sz="0" w:space="0" w:color="auto"/>
          </w:divBdr>
        </w:div>
        <w:div w:id="1455829144">
          <w:marLeft w:val="0"/>
          <w:marRight w:val="0"/>
          <w:marTop w:val="0"/>
          <w:marBottom w:val="0"/>
          <w:divBdr>
            <w:top w:val="none" w:sz="0" w:space="0" w:color="auto"/>
            <w:left w:val="none" w:sz="0" w:space="0" w:color="auto"/>
            <w:bottom w:val="none" w:sz="0" w:space="0" w:color="auto"/>
            <w:right w:val="none" w:sz="0" w:space="0" w:color="auto"/>
          </w:divBdr>
        </w:div>
      </w:divsChild>
    </w:div>
    <w:div w:id="1760910132">
      <w:bodyDiv w:val="1"/>
      <w:marLeft w:val="0"/>
      <w:marRight w:val="0"/>
      <w:marTop w:val="0"/>
      <w:marBottom w:val="0"/>
      <w:divBdr>
        <w:top w:val="none" w:sz="0" w:space="0" w:color="auto"/>
        <w:left w:val="none" w:sz="0" w:space="0" w:color="auto"/>
        <w:bottom w:val="none" w:sz="0" w:space="0" w:color="auto"/>
        <w:right w:val="none" w:sz="0" w:space="0" w:color="auto"/>
      </w:divBdr>
      <w:divsChild>
        <w:div w:id="653801271">
          <w:marLeft w:val="0"/>
          <w:marRight w:val="0"/>
          <w:marTop w:val="0"/>
          <w:marBottom w:val="0"/>
          <w:divBdr>
            <w:top w:val="none" w:sz="0" w:space="0" w:color="auto"/>
            <w:left w:val="none" w:sz="0" w:space="0" w:color="auto"/>
            <w:bottom w:val="none" w:sz="0" w:space="0" w:color="auto"/>
            <w:right w:val="none" w:sz="0" w:space="0" w:color="auto"/>
          </w:divBdr>
        </w:div>
        <w:div w:id="1104769098">
          <w:marLeft w:val="0"/>
          <w:marRight w:val="0"/>
          <w:marTop w:val="0"/>
          <w:marBottom w:val="0"/>
          <w:divBdr>
            <w:top w:val="none" w:sz="0" w:space="0" w:color="auto"/>
            <w:left w:val="none" w:sz="0" w:space="0" w:color="auto"/>
            <w:bottom w:val="none" w:sz="0" w:space="0" w:color="auto"/>
            <w:right w:val="none" w:sz="0" w:space="0" w:color="auto"/>
          </w:divBdr>
        </w:div>
      </w:divsChild>
    </w:div>
    <w:div w:id="1761831625">
      <w:bodyDiv w:val="1"/>
      <w:marLeft w:val="0"/>
      <w:marRight w:val="0"/>
      <w:marTop w:val="0"/>
      <w:marBottom w:val="0"/>
      <w:divBdr>
        <w:top w:val="none" w:sz="0" w:space="0" w:color="auto"/>
        <w:left w:val="none" w:sz="0" w:space="0" w:color="auto"/>
        <w:bottom w:val="none" w:sz="0" w:space="0" w:color="auto"/>
        <w:right w:val="none" w:sz="0" w:space="0" w:color="auto"/>
      </w:divBdr>
    </w:div>
    <w:div w:id="1802576224">
      <w:bodyDiv w:val="1"/>
      <w:marLeft w:val="0"/>
      <w:marRight w:val="0"/>
      <w:marTop w:val="0"/>
      <w:marBottom w:val="0"/>
      <w:divBdr>
        <w:top w:val="none" w:sz="0" w:space="0" w:color="auto"/>
        <w:left w:val="none" w:sz="0" w:space="0" w:color="auto"/>
        <w:bottom w:val="none" w:sz="0" w:space="0" w:color="auto"/>
        <w:right w:val="none" w:sz="0" w:space="0" w:color="auto"/>
      </w:divBdr>
      <w:divsChild>
        <w:div w:id="927271964">
          <w:marLeft w:val="0"/>
          <w:marRight w:val="0"/>
          <w:marTop w:val="0"/>
          <w:marBottom w:val="0"/>
          <w:divBdr>
            <w:top w:val="none" w:sz="0" w:space="0" w:color="auto"/>
            <w:left w:val="none" w:sz="0" w:space="0" w:color="auto"/>
            <w:bottom w:val="none" w:sz="0" w:space="0" w:color="auto"/>
            <w:right w:val="none" w:sz="0" w:space="0" w:color="auto"/>
          </w:divBdr>
        </w:div>
        <w:div w:id="314531680">
          <w:marLeft w:val="0"/>
          <w:marRight w:val="0"/>
          <w:marTop w:val="0"/>
          <w:marBottom w:val="0"/>
          <w:divBdr>
            <w:top w:val="none" w:sz="0" w:space="0" w:color="auto"/>
            <w:left w:val="none" w:sz="0" w:space="0" w:color="auto"/>
            <w:bottom w:val="none" w:sz="0" w:space="0" w:color="auto"/>
            <w:right w:val="none" w:sz="0" w:space="0" w:color="auto"/>
          </w:divBdr>
        </w:div>
        <w:div w:id="33510432">
          <w:marLeft w:val="0"/>
          <w:marRight w:val="0"/>
          <w:marTop w:val="0"/>
          <w:marBottom w:val="0"/>
          <w:divBdr>
            <w:top w:val="none" w:sz="0" w:space="0" w:color="auto"/>
            <w:left w:val="none" w:sz="0" w:space="0" w:color="auto"/>
            <w:bottom w:val="none" w:sz="0" w:space="0" w:color="auto"/>
            <w:right w:val="none" w:sz="0" w:space="0" w:color="auto"/>
          </w:divBdr>
        </w:div>
        <w:div w:id="1793400751">
          <w:marLeft w:val="0"/>
          <w:marRight w:val="0"/>
          <w:marTop w:val="0"/>
          <w:marBottom w:val="0"/>
          <w:divBdr>
            <w:top w:val="none" w:sz="0" w:space="0" w:color="auto"/>
            <w:left w:val="none" w:sz="0" w:space="0" w:color="auto"/>
            <w:bottom w:val="none" w:sz="0" w:space="0" w:color="auto"/>
            <w:right w:val="none" w:sz="0" w:space="0" w:color="auto"/>
          </w:divBdr>
        </w:div>
        <w:div w:id="121310696">
          <w:marLeft w:val="0"/>
          <w:marRight w:val="0"/>
          <w:marTop w:val="0"/>
          <w:marBottom w:val="0"/>
          <w:divBdr>
            <w:top w:val="none" w:sz="0" w:space="0" w:color="auto"/>
            <w:left w:val="none" w:sz="0" w:space="0" w:color="auto"/>
            <w:bottom w:val="none" w:sz="0" w:space="0" w:color="auto"/>
            <w:right w:val="none" w:sz="0" w:space="0" w:color="auto"/>
          </w:divBdr>
        </w:div>
        <w:div w:id="6910768">
          <w:marLeft w:val="0"/>
          <w:marRight w:val="0"/>
          <w:marTop w:val="0"/>
          <w:marBottom w:val="0"/>
          <w:divBdr>
            <w:top w:val="none" w:sz="0" w:space="0" w:color="auto"/>
            <w:left w:val="none" w:sz="0" w:space="0" w:color="auto"/>
            <w:bottom w:val="none" w:sz="0" w:space="0" w:color="auto"/>
            <w:right w:val="none" w:sz="0" w:space="0" w:color="auto"/>
          </w:divBdr>
        </w:div>
        <w:div w:id="712270972">
          <w:marLeft w:val="0"/>
          <w:marRight w:val="0"/>
          <w:marTop w:val="0"/>
          <w:marBottom w:val="0"/>
          <w:divBdr>
            <w:top w:val="none" w:sz="0" w:space="0" w:color="auto"/>
            <w:left w:val="none" w:sz="0" w:space="0" w:color="auto"/>
            <w:bottom w:val="none" w:sz="0" w:space="0" w:color="auto"/>
            <w:right w:val="none" w:sz="0" w:space="0" w:color="auto"/>
          </w:divBdr>
        </w:div>
        <w:div w:id="2129348885">
          <w:marLeft w:val="0"/>
          <w:marRight w:val="0"/>
          <w:marTop w:val="0"/>
          <w:marBottom w:val="0"/>
          <w:divBdr>
            <w:top w:val="none" w:sz="0" w:space="0" w:color="auto"/>
            <w:left w:val="none" w:sz="0" w:space="0" w:color="auto"/>
            <w:bottom w:val="none" w:sz="0" w:space="0" w:color="auto"/>
            <w:right w:val="none" w:sz="0" w:space="0" w:color="auto"/>
          </w:divBdr>
        </w:div>
        <w:div w:id="1309550437">
          <w:marLeft w:val="0"/>
          <w:marRight w:val="0"/>
          <w:marTop w:val="0"/>
          <w:marBottom w:val="0"/>
          <w:divBdr>
            <w:top w:val="none" w:sz="0" w:space="0" w:color="auto"/>
            <w:left w:val="none" w:sz="0" w:space="0" w:color="auto"/>
            <w:bottom w:val="none" w:sz="0" w:space="0" w:color="auto"/>
            <w:right w:val="none" w:sz="0" w:space="0" w:color="auto"/>
          </w:divBdr>
        </w:div>
        <w:div w:id="1443572268">
          <w:marLeft w:val="0"/>
          <w:marRight w:val="0"/>
          <w:marTop w:val="0"/>
          <w:marBottom w:val="0"/>
          <w:divBdr>
            <w:top w:val="none" w:sz="0" w:space="0" w:color="auto"/>
            <w:left w:val="none" w:sz="0" w:space="0" w:color="auto"/>
            <w:bottom w:val="none" w:sz="0" w:space="0" w:color="auto"/>
            <w:right w:val="none" w:sz="0" w:space="0" w:color="auto"/>
          </w:divBdr>
        </w:div>
        <w:div w:id="1649556451">
          <w:marLeft w:val="0"/>
          <w:marRight w:val="0"/>
          <w:marTop w:val="0"/>
          <w:marBottom w:val="0"/>
          <w:divBdr>
            <w:top w:val="none" w:sz="0" w:space="0" w:color="auto"/>
            <w:left w:val="none" w:sz="0" w:space="0" w:color="auto"/>
            <w:bottom w:val="none" w:sz="0" w:space="0" w:color="auto"/>
            <w:right w:val="none" w:sz="0" w:space="0" w:color="auto"/>
          </w:divBdr>
        </w:div>
        <w:div w:id="475074893">
          <w:marLeft w:val="0"/>
          <w:marRight w:val="0"/>
          <w:marTop w:val="0"/>
          <w:marBottom w:val="0"/>
          <w:divBdr>
            <w:top w:val="none" w:sz="0" w:space="0" w:color="auto"/>
            <w:left w:val="none" w:sz="0" w:space="0" w:color="auto"/>
            <w:bottom w:val="none" w:sz="0" w:space="0" w:color="auto"/>
            <w:right w:val="none" w:sz="0" w:space="0" w:color="auto"/>
          </w:divBdr>
        </w:div>
        <w:div w:id="1327628614">
          <w:marLeft w:val="0"/>
          <w:marRight w:val="0"/>
          <w:marTop w:val="0"/>
          <w:marBottom w:val="0"/>
          <w:divBdr>
            <w:top w:val="none" w:sz="0" w:space="0" w:color="auto"/>
            <w:left w:val="none" w:sz="0" w:space="0" w:color="auto"/>
            <w:bottom w:val="none" w:sz="0" w:space="0" w:color="auto"/>
            <w:right w:val="none" w:sz="0" w:space="0" w:color="auto"/>
          </w:divBdr>
        </w:div>
        <w:div w:id="1578705754">
          <w:marLeft w:val="0"/>
          <w:marRight w:val="0"/>
          <w:marTop w:val="0"/>
          <w:marBottom w:val="0"/>
          <w:divBdr>
            <w:top w:val="none" w:sz="0" w:space="0" w:color="auto"/>
            <w:left w:val="none" w:sz="0" w:space="0" w:color="auto"/>
            <w:bottom w:val="none" w:sz="0" w:space="0" w:color="auto"/>
            <w:right w:val="none" w:sz="0" w:space="0" w:color="auto"/>
          </w:divBdr>
        </w:div>
        <w:div w:id="893976710">
          <w:marLeft w:val="0"/>
          <w:marRight w:val="0"/>
          <w:marTop w:val="0"/>
          <w:marBottom w:val="0"/>
          <w:divBdr>
            <w:top w:val="none" w:sz="0" w:space="0" w:color="auto"/>
            <w:left w:val="none" w:sz="0" w:space="0" w:color="auto"/>
            <w:bottom w:val="none" w:sz="0" w:space="0" w:color="auto"/>
            <w:right w:val="none" w:sz="0" w:space="0" w:color="auto"/>
          </w:divBdr>
        </w:div>
        <w:div w:id="439036079">
          <w:marLeft w:val="0"/>
          <w:marRight w:val="0"/>
          <w:marTop w:val="0"/>
          <w:marBottom w:val="0"/>
          <w:divBdr>
            <w:top w:val="none" w:sz="0" w:space="0" w:color="auto"/>
            <w:left w:val="none" w:sz="0" w:space="0" w:color="auto"/>
            <w:bottom w:val="none" w:sz="0" w:space="0" w:color="auto"/>
            <w:right w:val="none" w:sz="0" w:space="0" w:color="auto"/>
          </w:divBdr>
        </w:div>
        <w:div w:id="1613053172">
          <w:marLeft w:val="0"/>
          <w:marRight w:val="0"/>
          <w:marTop w:val="0"/>
          <w:marBottom w:val="0"/>
          <w:divBdr>
            <w:top w:val="none" w:sz="0" w:space="0" w:color="auto"/>
            <w:left w:val="none" w:sz="0" w:space="0" w:color="auto"/>
            <w:bottom w:val="none" w:sz="0" w:space="0" w:color="auto"/>
            <w:right w:val="none" w:sz="0" w:space="0" w:color="auto"/>
          </w:divBdr>
        </w:div>
        <w:div w:id="1994066273">
          <w:marLeft w:val="0"/>
          <w:marRight w:val="0"/>
          <w:marTop w:val="0"/>
          <w:marBottom w:val="0"/>
          <w:divBdr>
            <w:top w:val="none" w:sz="0" w:space="0" w:color="auto"/>
            <w:left w:val="none" w:sz="0" w:space="0" w:color="auto"/>
            <w:bottom w:val="none" w:sz="0" w:space="0" w:color="auto"/>
            <w:right w:val="none" w:sz="0" w:space="0" w:color="auto"/>
          </w:divBdr>
        </w:div>
        <w:div w:id="1622767260">
          <w:marLeft w:val="0"/>
          <w:marRight w:val="0"/>
          <w:marTop w:val="0"/>
          <w:marBottom w:val="0"/>
          <w:divBdr>
            <w:top w:val="none" w:sz="0" w:space="0" w:color="auto"/>
            <w:left w:val="none" w:sz="0" w:space="0" w:color="auto"/>
            <w:bottom w:val="none" w:sz="0" w:space="0" w:color="auto"/>
            <w:right w:val="none" w:sz="0" w:space="0" w:color="auto"/>
          </w:divBdr>
        </w:div>
        <w:div w:id="1495871993">
          <w:marLeft w:val="0"/>
          <w:marRight w:val="0"/>
          <w:marTop w:val="0"/>
          <w:marBottom w:val="0"/>
          <w:divBdr>
            <w:top w:val="none" w:sz="0" w:space="0" w:color="auto"/>
            <w:left w:val="none" w:sz="0" w:space="0" w:color="auto"/>
            <w:bottom w:val="none" w:sz="0" w:space="0" w:color="auto"/>
            <w:right w:val="none" w:sz="0" w:space="0" w:color="auto"/>
          </w:divBdr>
        </w:div>
        <w:div w:id="851837990">
          <w:marLeft w:val="0"/>
          <w:marRight w:val="0"/>
          <w:marTop w:val="0"/>
          <w:marBottom w:val="0"/>
          <w:divBdr>
            <w:top w:val="none" w:sz="0" w:space="0" w:color="auto"/>
            <w:left w:val="none" w:sz="0" w:space="0" w:color="auto"/>
            <w:bottom w:val="none" w:sz="0" w:space="0" w:color="auto"/>
            <w:right w:val="none" w:sz="0" w:space="0" w:color="auto"/>
          </w:divBdr>
        </w:div>
        <w:div w:id="854228379">
          <w:marLeft w:val="0"/>
          <w:marRight w:val="0"/>
          <w:marTop w:val="0"/>
          <w:marBottom w:val="0"/>
          <w:divBdr>
            <w:top w:val="none" w:sz="0" w:space="0" w:color="auto"/>
            <w:left w:val="none" w:sz="0" w:space="0" w:color="auto"/>
            <w:bottom w:val="none" w:sz="0" w:space="0" w:color="auto"/>
            <w:right w:val="none" w:sz="0" w:space="0" w:color="auto"/>
          </w:divBdr>
        </w:div>
        <w:div w:id="1551918760">
          <w:marLeft w:val="0"/>
          <w:marRight w:val="0"/>
          <w:marTop w:val="0"/>
          <w:marBottom w:val="0"/>
          <w:divBdr>
            <w:top w:val="none" w:sz="0" w:space="0" w:color="auto"/>
            <w:left w:val="none" w:sz="0" w:space="0" w:color="auto"/>
            <w:bottom w:val="none" w:sz="0" w:space="0" w:color="auto"/>
            <w:right w:val="none" w:sz="0" w:space="0" w:color="auto"/>
          </w:divBdr>
        </w:div>
        <w:div w:id="1604607870">
          <w:marLeft w:val="0"/>
          <w:marRight w:val="0"/>
          <w:marTop w:val="0"/>
          <w:marBottom w:val="0"/>
          <w:divBdr>
            <w:top w:val="none" w:sz="0" w:space="0" w:color="auto"/>
            <w:left w:val="none" w:sz="0" w:space="0" w:color="auto"/>
            <w:bottom w:val="none" w:sz="0" w:space="0" w:color="auto"/>
            <w:right w:val="none" w:sz="0" w:space="0" w:color="auto"/>
          </w:divBdr>
        </w:div>
        <w:div w:id="102503652">
          <w:marLeft w:val="0"/>
          <w:marRight w:val="0"/>
          <w:marTop w:val="0"/>
          <w:marBottom w:val="0"/>
          <w:divBdr>
            <w:top w:val="none" w:sz="0" w:space="0" w:color="auto"/>
            <w:left w:val="none" w:sz="0" w:space="0" w:color="auto"/>
            <w:bottom w:val="none" w:sz="0" w:space="0" w:color="auto"/>
            <w:right w:val="none" w:sz="0" w:space="0" w:color="auto"/>
          </w:divBdr>
        </w:div>
      </w:divsChild>
    </w:div>
    <w:div w:id="2081513595">
      <w:bodyDiv w:val="1"/>
      <w:marLeft w:val="0"/>
      <w:marRight w:val="0"/>
      <w:marTop w:val="0"/>
      <w:marBottom w:val="0"/>
      <w:divBdr>
        <w:top w:val="none" w:sz="0" w:space="0" w:color="auto"/>
        <w:left w:val="none" w:sz="0" w:space="0" w:color="auto"/>
        <w:bottom w:val="none" w:sz="0" w:space="0" w:color="auto"/>
        <w:right w:val="none" w:sz="0" w:space="0" w:color="auto"/>
      </w:divBdr>
    </w:div>
    <w:div w:id="21178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3B38-E640-450C-A480-09FB58DC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17</Pages>
  <Words>5535</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327</cp:revision>
  <dcterms:created xsi:type="dcterms:W3CDTF">2019-10-31T15:32:00Z</dcterms:created>
  <dcterms:modified xsi:type="dcterms:W3CDTF">2019-11-21T03:31:00Z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81d6ba22-d836-3aaf-abc7-781b208a72ab</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